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382F1" w14:textId="77777777" w:rsidR="00F46798" w:rsidRPr="006E559B" w:rsidRDefault="00F46798" w:rsidP="00F46798">
      <w:pPr>
        <w:autoSpaceDE w:val="0"/>
        <w:autoSpaceDN w:val="0"/>
        <w:adjustRightInd w:val="0"/>
        <w:jc w:val="center"/>
        <w:rPr>
          <w:rFonts w:asciiTheme="minorEastAsia" w:hAnsiTheme="minorEastAsia" w:cs="RyuminPro-Regular"/>
          <w:kern w:val="0"/>
          <w:sz w:val="24"/>
          <w:szCs w:val="24"/>
        </w:rPr>
      </w:pPr>
      <w:r w:rsidRPr="006E559B">
        <w:rPr>
          <w:rFonts w:asciiTheme="minorEastAsia" w:hAnsiTheme="minorEastAsia" w:cs="RyuminPro-Regular" w:hint="eastAsia"/>
          <w:kern w:val="0"/>
          <w:sz w:val="24"/>
          <w:szCs w:val="24"/>
        </w:rPr>
        <w:t>第</w:t>
      </w:r>
      <w:r w:rsidR="006E559B">
        <w:rPr>
          <w:rFonts w:asciiTheme="minorEastAsia" w:hAnsiTheme="minorEastAsia" w:cs="RyuminPro-Regular" w:hint="eastAsia"/>
          <w:kern w:val="0"/>
          <w:sz w:val="24"/>
          <w:szCs w:val="24"/>
        </w:rPr>
        <w:t xml:space="preserve">１１　</w:t>
      </w:r>
      <w:r w:rsidR="00251D4E" w:rsidRPr="006E559B">
        <w:rPr>
          <w:rFonts w:asciiTheme="minorEastAsia" w:hAnsiTheme="minorEastAsia" w:cs="RyuminPro-Regular" w:hint="eastAsia"/>
          <w:kern w:val="0"/>
          <w:sz w:val="24"/>
          <w:szCs w:val="24"/>
        </w:rPr>
        <w:t>ガス漏れ火災警報</w:t>
      </w:r>
      <w:r w:rsidR="009809E8" w:rsidRPr="006E559B">
        <w:rPr>
          <w:rFonts w:asciiTheme="minorEastAsia" w:hAnsiTheme="minorEastAsia" w:cs="RyuminPro-Regular" w:hint="eastAsia"/>
          <w:kern w:val="0"/>
          <w:sz w:val="24"/>
          <w:szCs w:val="24"/>
        </w:rPr>
        <w:t>設備</w:t>
      </w:r>
      <w:r w:rsidRPr="006E559B">
        <w:rPr>
          <w:rFonts w:asciiTheme="minorEastAsia" w:hAnsiTheme="minorEastAsia" w:cs="RyuminPro-Regular" w:hint="eastAsia"/>
          <w:kern w:val="0"/>
          <w:sz w:val="24"/>
          <w:szCs w:val="24"/>
        </w:rPr>
        <w:t>の技術基準</w:t>
      </w:r>
    </w:p>
    <w:p w14:paraId="6DB34F95" w14:textId="77777777" w:rsidR="0041080F" w:rsidRDefault="0041080F" w:rsidP="0041080F">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１　</w:t>
      </w:r>
      <w:r w:rsidR="00815904" w:rsidRPr="006E559B">
        <w:rPr>
          <w:rFonts w:asciiTheme="minorEastAsia" w:hAnsiTheme="minorEastAsia" w:cs="FutoGoB101Pro-Bold" w:hint="eastAsia"/>
          <w:b/>
          <w:bCs/>
          <w:kern w:val="0"/>
          <w:sz w:val="18"/>
          <w:szCs w:val="18"/>
        </w:rPr>
        <w:t>受信機</w:t>
      </w:r>
    </w:p>
    <w:p w14:paraId="130106E2" w14:textId="77777777" w:rsidR="0041080F" w:rsidRDefault="00815904" w:rsidP="0041080F">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受信機は，令第</w:t>
      </w:r>
      <w:r w:rsidRPr="006E559B">
        <w:rPr>
          <w:rFonts w:asciiTheme="minorEastAsia" w:hAnsiTheme="minorEastAsia" w:cs="RyuminPro-Regular"/>
          <w:kern w:val="0"/>
          <w:sz w:val="18"/>
          <w:szCs w:val="18"/>
        </w:rPr>
        <w:t>37</w:t>
      </w:r>
      <w:r w:rsidRPr="006E559B">
        <w:rPr>
          <w:rFonts w:asciiTheme="minorEastAsia" w:hAnsiTheme="minorEastAsia" w:cs="RyuminPro-Regular" w:hint="eastAsia"/>
          <w:kern w:val="0"/>
          <w:sz w:val="18"/>
          <w:szCs w:val="18"/>
        </w:rPr>
        <w:t>条第</w:t>
      </w:r>
      <w:r w:rsidR="0041080F">
        <w:rPr>
          <w:rFonts w:asciiTheme="minorEastAsia" w:hAnsiTheme="minorEastAsia" w:cs="RyuminPro-Regular" w:hint="eastAsia"/>
          <w:kern w:val="0"/>
          <w:sz w:val="18"/>
          <w:szCs w:val="18"/>
        </w:rPr>
        <w:t>６</w:t>
      </w:r>
      <w:r w:rsidRPr="006E559B">
        <w:rPr>
          <w:rFonts w:asciiTheme="minorEastAsia" w:hAnsiTheme="minorEastAsia" w:cs="RyuminPro-Regular" w:hint="eastAsia"/>
          <w:kern w:val="0"/>
          <w:sz w:val="18"/>
          <w:szCs w:val="18"/>
        </w:rPr>
        <w:t>号（副受信機は，この限りではない。），規則第</w:t>
      </w:r>
    </w:p>
    <w:p w14:paraId="2971DA67" w14:textId="77777777" w:rsidR="0041080F" w:rsidRDefault="00815904" w:rsidP="0041080F">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号，第</w:t>
      </w:r>
      <w:r w:rsidR="0041080F">
        <w:rPr>
          <w:rFonts w:asciiTheme="minorEastAsia" w:hAnsiTheme="minorEastAsia" w:cs="RyuminPro-Regular" w:hint="eastAsia"/>
          <w:kern w:val="0"/>
          <w:sz w:val="18"/>
          <w:szCs w:val="18"/>
        </w:rPr>
        <w:t>９</w:t>
      </w:r>
      <w:r w:rsidRPr="006E559B">
        <w:rPr>
          <w:rFonts w:asciiTheme="minorEastAsia" w:hAnsiTheme="minorEastAsia" w:cs="RyuminPro-Regular" w:hint="eastAsia"/>
          <w:kern w:val="0"/>
          <w:sz w:val="18"/>
          <w:szCs w:val="18"/>
        </w:rPr>
        <w:t>号及び第</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項並びに昭和</w:t>
      </w:r>
      <w:r w:rsidRPr="006E559B">
        <w:rPr>
          <w:rFonts w:asciiTheme="minorEastAsia" w:hAnsiTheme="minorEastAsia" w:cs="RyuminPro-Regular"/>
          <w:kern w:val="0"/>
          <w:sz w:val="18"/>
          <w:szCs w:val="18"/>
        </w:rPr>
        <w:t>56</w:t>
      </w:r>
      <w:r w:rsidRPr="006E559B">
        <w:rPr>
          <w:rFonts w:asciiTheme="minorEastAsia" w:hAnsiTheme="minorEastAsia" w:cs="RyuminPro-Regular" w:hint="eastAsia"/>
          <w:kern w:val="0"/>
          <w:sz w:val="18"/>
          <w:szCs w:val="18"/>
        </w:rPr>
        <w:t>年消防庁告示第</w:t>
      </w:r>
    </w:p>
    <w:p w14:paraId="0FD47424" w14:textId="77777777" w:rsidR="0041080F" w:rsidRDefault="0041080F" w:rsidP="0041080F">
      <w:pPr>
        <w:autoSpaceDE w:val="0"/>
        <w:autoSpaceDN w:val="0"/>
        <w:adjustRightInd w:val="0"/>
        <w:ind w:firstLineChars="100" w:firstLine="180"/>
        <w:jc w:val="left"/>
        <w:rPr>
          <w:rFonts w:asciiTheme="minorEastAsia" w:hAnsiTheme="minorEastAsia" w:cs="FutoGoB101Pro-Bold"/>
          <w:b/>
          <w:bCs/>
          <w:kern w:val="0"/>
          <w:sz w:val="18"/>
          <w:szCs w:val="18"/>
        </w:rPr>
      </w:pPr>
      <w:r>
        <w:rPr>
          <w:rFonts w:asciiTheme="minorEastAsia" w:hAnsiTheme="minorEastAsia" w:cs="RyuminPro-Regular" w:hint="eastAsia"/>
          <w:kern w:val="0"/>
          <w:sz w:val="18"/>
          <w:szCs w:val="18"/>
        </w:rPr>
        <w:t>２</w:t>
      </w:r>
      <w:r w:rsidR="00815904" w:rsidRPr="006E559B">
        <w:rPr>
          <w:rFonts w:asciiTheme="minorEastAsia" w:hAnsiTheme="minorEastAsia" w:cs="RyuminPro-Regular" w:hint="eastAsia"/>
          <w:kern w:val="0"/>
          <w:sz w:val="18"/>
          <w:szCs w:val="18"/>
        </w:rPr>
        <w:t>号の規定によるほか，次によること。</w:t>
      </w:r>
    </w:p>
    <w:p w14:paraId="647850EF" w14:textId="77777777" w:rsidR="0041080F" w:rsidRDefault="00815904" w:rsidP="0041080F">
      <w:pPr>
        <w:autoSpaceDE w:val="0"/>
        <w:autoSpaceDN w:val="0"/>
        <w:adjustRightInd w:val="0"/>
        <w:ind w:firstLineChars="100" w:firstLine="18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⑴　設置要領</w:t>
      </w:r>
    </w:p>
    <w:p w14:paraId="76C5C214" w14:textId="77777777" w:rsidR="0041080F" w:rsidRDefault="00815904" w:rsidP="0041080F">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第</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自動火災報知設備の技術基準</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⑴の規定を準用するほか，次による</w:t>
      </w:r>
    </w:p>
    <w:p w14:paraId="1BB370A1" w14:textId="77777777" w:rsidR="0041080F" w:rsidRDefault="00815904" w:rsidP="0041080F">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こと。★</w:t>
      </w:r>
    </w:p>
    <w:p w14:paraId="4DF4919A" w14:textId="77777777" w:rsidR="0041080F" w:rsidRDefault="00815904" w:rsidP="0041080F">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直射日光，外光，照明等により表示灯の点灯に影響を受けないような</w:t>
      </w:r>
    </w:p>
    <w:p w14:paraId="3A8294DE" w14:textId="77777777" w:rsidR="0041080F" w:rsidRDefault="00815904" w:rsidP="0041080F">
      <w:pPr>
        <w:autoSpaceDE w:val="0"/>
        <w:autoSpaceDN w:val="0"/>
        <w:adjustRightInd w:val="0"/>
        <w:ind w:firstLineChars="300" w:firstLine="54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位置に設けること。</w:t>
      </w:r>
    </w:p>
    <w:p w14:paraId="3E95CCE9" w14:textId="77777777" w:rsidR="0041080F" w:rsidRDefault="00815904" w:rsidP="0041080F">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イ　機器は，損傷を受けるおそれのない場所に設けること。</w:t>
      </w:r>
    </w:p>
    <w:p w14:paraId="13E2CC55" w14:textId="77777777" w:rsidR="0041080F" w:rsidRDefault="00815904" w:rsidP="0041080F">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⑵　警戒</w:t>
      </w:r>
      <w:r w:rsidR="0041080F">
        <w:rPr>
          <w:rFonts w:asciiTheme="minorEastAsia" w:hAnsiTheme="minorEastAsia" w:cs="RyuminPro-Regular" w:hint="eastAsia"/>
          <w:kern w:val="0"/>
          <w:sz w:val="18"/>
          <w:szCs w:val="18"/>
        </w:rPr>
        <w:t>区域</w:t>
      </w:r>
    </w:p>
    <w:p w14:paraId="7EC58981" w14:textId="77777777" w:rsidR="0041080F" w:rsidRDefault="00815904" w:rsidP="0041080F">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警戒区域は，令第</w:t>
      </w:r>
      <w:r w:rsidRPr="006E559B">
        <w:rPr>
          <w:rFonts w:asciiTheme="minorEastAsia" w:hAnsiTheme="minorEastAsia" w:cs="RyuminPro-Regular"/>
          <w:kern w:val="0"/>
          <w:sz w:val="18"/>
          <w:szCs w:val="18"/>
        </w:rPr>
        <w:t>21</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項第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号，第</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号並びに規則第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p>
    <w:p w14:paraId="7B3915A4" w14:textId="77777777" w:rsidR="0041080F" w:rsidRDefault="00815904" w:rsidP="0041080F">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項及び第</w:t>
      </w:r>
      <w:r w:rsidR="0041080F">
        <w:rPr>
          <w:rFonts w:asciiTheme="minorEastAsia" w:hAnsiTheme="minorEastAsia" w:cs="RyuminPro-Regular" w:hint="eastAsia"/>
          <w:kern w:val="0"/>
          <w:sz w:val="18"/>
          <w:szCs w:val="18"/>
        </w:rPr>
        <w:t>５</w:t>
      </w:r>
      <w:r w:rsidRPr="006E559B">
        <w:rPr>
          <w:rFonts w:asciiTheme="minorEastAsia" w:hAnsiTheme="minorEastAsia" w:cs="RyuminPro-Regular" w:hint="eastAsia"/>
          <w:kern w:val="0"/>
          <w:sz w:val="18"/>
          <w:szCs w:val="18"/>
        </w:rPr>
        <w:t>項並びに規則第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号ロの規定に</w:t>
      </w:r>
    </w:p>
    <w:p w14:paraId="5800377A" w14:textId="77777777" w:rsidR="0041080F" w:rsidRDefault="00815904" w:rsidP="0041080F">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よるほか，次によること。</w:t>
      </w:r>
    </w:p>
    <w:p w14:paraId="1B5D29C0" w14:textId="77777777" w:rsidR="0041080F" w:rsidRDefault="00815904" w:rsidP="0041080F">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ア　警戒区域の</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辺の長さは，</w:t>
      </w:r>
      <w:r w:rsidRPr="006E559B">
        <w:rPr>
          <w:rFonts w:asciiTheme="minorEastAsia" w:hAnsiTheme="minorEastAsia" w:cs="RyuminPro-Regular"/>
          <w:kern w:val="0"/>
          <w:sz w:val="18"/>
          <w:szCs w:val="18"/>
        </w:rPr>
        <w:t>50</w:t>
      </w:r>
      <w:r w:rsidRPr="006E559B">
        <w:rPr>
          <w:rFonts w:asciiTheme="minorEastAsia" w:hAnsiTheme="minorEastAsia" w:cs="RyuminPro-Regular" w:hint="eastAsia"/>
          <w:kern w:val="0"/>
          <w:sz w:val="18"/>
          <w:szCs w:val="18"/>
        </w:rPr>
        <w:t>ｍ以下とすること。</w:t>
      </w:r>
    </w:p>
    <w:p w14:paraId="601769D7" w14:textId="77777777" w:rsidR="0041080F" w:rsidRDefault="00815904" w:rsidP="0041080F">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イ　原則として，通路又は地下道に面する室，店舗等を</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の警戒区域に含</w:t>
      </w:r>
    </w:p>
    <w:p w14:paraId="7D4434B1" w14:textId="77777777" w:rsidR="0041080F" w:rsidRDefault="00815904" w:rsidP="0041080F">
      <w:pPr>
        <w:autoSpaceDE w:val="0"/>
        <w:autoSpaceDN w:val="0"/>
        <w:adjustRightInd w:val="0"/>
        <w:ind w:firstLineChars="300" w:firstLine="54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まれるよう設定すること。</w:t>
      </w:r>
    </w:p>
    <w:p w14:paraId="3CA67777" w14:textId="77777777" w:rsidR="0041080F" w:rsidRDefault="00815904" w:rsidP="0041080F">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ウ　燃焼機器等の設置されていない室，店舗等（通路又は地下道を含む。）</w:t>
      </w:r>
    </w:p>
    <w:p w14:paraId="5941F229" w14:textId="77777777" w:rsidR="0041080F" w:rsidRDefault="00815904" w:rsidP="0041080F">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を警戒区域に含めること</w:t>
      </w:r>
      <w:r w:rsidR="0041080F">
        <w:rPr>
          <w:rFonts w:asciiTheme="minorEastAsia" w:hAnsiTheme="minorEastAsia" w:cs="RyuminPro-Regular" w:hint="eastAsia"/>
          <w:kern w:val="0"/>
          <w:sz w:val="18"/>
          <w:szCs w:val="18"/>
        </w:rPr>
        <w:t>。</w:t>
      </w:r>
    </w:p>
    <w:p w14:paraId="51F3F83E" w14:textId="77777777" w:rsidR="0041080F" w:rsidRDefault="00815904" w:rsidP="0041080F">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エ　受信機の</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の表示窓は，</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以上の警戒区域を表示しないこと。◆</w:t>
      </w:r>
    </w:p>
    <w:p w14:paraId="17874B33" w14:textId="77777777" w:rsidR="00815904" w:rsidRPr="0041080F" w:rsidRDefault="00815904" w:rsidP="0041080F">
      <w:pPr>
        <w:autoSpaceDE w:val="0"/>
        <w:autoSpaceDN w:val="0"/>
        <w:adjustRightInd w:val="0"/>
        <w:ind w:firstLineChars="200" w:firstLine="360"/>
        <w:jc w:val="left"/>
        <w:rPr>
          <w:rFonts w:asciiTheme="minorEastAsia" w:hAnsiTheme="minorEastAsia" w:cs="FutoGoB101Pro-Bold"/>
          <w:b/>
          <w:bCs/>
          <w:kern w:val="0"/>
          <w:sz w:val="18"/>
          <w:szCs w:val="18"/>
        </w:rPr>
      </w:pPr>
      <w:r w:rsidRPr="00BB6FB7">
        <w:rPr>
          <w:rFonts w:asciiTheme="majorEastAsia" w:eastAsiaTheme="majorEastAsia" w:hAnsiTheme="majorEastAsia" w:cs="RyuminPro-Regular" w:hint="eastAsia"/>
          <w:kern w:val="0"/>
          <w:sz w:val="18"/>
          <w:szCs w:val="18"/>
        </w:rPr>
        <w:t>警戒区域の設定例</w:t>
      </w:r>
    </w:p>
    <w:p w14:paraId="3C5CB3DA" w14:textId="77777777" w:rsidR="00C14382" w:rsidRPr="006E559B" w:rsidRDefault="0041080F" w:rsidP="00BB6FB7">
      <w:pPr>
        <w:jc w:val="center"/>
        <w:rPr>
          <w:rFonts w:asciiTheme="minorEastAsia" w:hAnsiTheme="minorEastAsia"/>
        </w:rPr>
      </w:pPr>
      <w:r>
        <w:rPr>
          <w:rFonts w:asciiTheme="minorEastAsia" w:hAnsiTheme="minorEastAsia"/>
          <w:noProof/>
        </w:rPr>
        <w:drawing>
          <wp:inline distT="0" distB="0" distL="0" distR="0" wp14:anchorId="5052B669" wp14:editId="102CB722">
            <wp:extent cx="4032250" cy="1767840"/>
            <wp:effectExtent l="0" t="0" r="6350"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4F12E.tmp"/>
                    <pic:cNvPicPr/>
                  </pic:nvPicPr>
                  <pic:blipFill>
                    <a:blip r:embed="rId7">
                      <a:extLst>
                        <a:ext uri="{28A0092B-C50C-407E-A947-70E740481C1C}">
                          <a14:useLocalDpi xmlns:a14="http://schemas.microsoft.com/office/drawing/2010/main" val="0"/>
                        </a:ext>
                      </a:extLst>
                    </a:blip>
                    <a:stretch>
                      <a:fillRect/>
                    </a:stretch>
                  </pic:blipFill>
                  <pic:spPr>
                    <a:xfrm>
                      <a:off x="0" y="0"/>
                      <a:ext cx="4032250" cy="1767840"/>
                    </a:xfrm>
                    <a:prstGeom prst="rect">
                      <a:avLst/>
                    </a:prstGeom>
                  </pic:spPr>
                </pic:pic>
              </a:graphicData>
            </a:graphic>
          </wp:inline>
        </w:drawing>
      </w:r>
    </w:p>
    <w:p w14:paraId="4B6C813F" w14:textId="77777777" w:rsidR="00815904" w:rsidRPr="006E559B" w:rsidRDefault="0041080F" w:rsidP="0041080F">
      <w:pPr>
        <w:jc w:val="center"/>
        <w:rPr>
          <w:rFonts w:asciiTheme="minorEastAsia" w:hAnsiTheme="minorEastAsia"/>
        </w:rPr>
      </w:pPr>
      <w:r>
        <w:rPr>
          <w:rFonts w:asciiTheme="minorEastAsia" w:hAnsiTheme="minorEastAsia"/>
          <w:noProof/>
        </w:rPr>
        <w:drawing>
          <wp:inline distT="0" distB="0" distL="0" distR="0" wp14:anchorId="1E7A56CA" wp14:editId="56604924">
            <wp:extent cx="4032250" cy="1741805"/>
            <wp:effectExtent l="0" t="0" r="6350" b="0"/>
            <wp:docPr id="2" name="図 2"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45F4A.tmp"/>
                    <pic:cNvPicPr/>
                  </pic:nvPicPr>
                  <pic:blipFill>
                    <a:blip r:embed="rId8">
                      <a:extLst>
                        <a:ext uri="{28A0092B-C50C-407E-A947-70E740481C1C}">
                          <a14:useLocalDpi xmlns:a14="http://schemas.microsoft.com/office/drawing/2010/main" val="0"/>
                        </a:ext>
                      </a:extLst>
                    </a:blip>
                    <a:stretch>
                      <a:fillRect/>
                    </a:stretch>
                  </pic:blipFill>
                  <pic:spPr>
                    <a:xfrm>
                      <a:off x="0" y="0"/>
                      <a:ext cx="4032250" cy="1741805"/>
                    </a:xfrm>
                    <a:prstGeom prst="rect">
                      <a:avLst/>
                    </a:prstGeom>
                  </pic:spPr>
                </pic:pic>
              </a:graphicData>
            </a:graphic>
          </wp:inline>
        </w:drawing>
      </w:r>
    </w:p>
    <w:p w14:paraId="1CA71991" w14:textId="77777777" w:rsidR="0041080F" w:rsidRDefault="0041080F" w:rsidP="0041080F">
      <w:pPr>
        <w:jc w:val="center"/>
        <w:rPr>
          <w:rFonts w:asciiTheme="minorEastAsia" w:hAnsiTheme="minorEastAsia"/>
        </w:rPr>
      </w:pPr>
      <w:r>
        <w:rPr>
          <w:rFonts w:asciiTheme="minorEastAsia" w:hAnsiTheme="minorEastAsia"/>
          <w:noProof/>
        </w:rPr>
        <w:lastRenderedPageBreak/>
        <w:drawing>
          <wp:inline distT="0" distB="0" distL="0" distR="0" wp14:anchorId="46E2C80A" wp14:editId="0520F8EF">
            <wp:extent cx="4032250" cy="2753995"/>
            <wp:effectExtent l="0" t="0" r="6350" b="8255"/>
            <wp:docPr id="3" name="図 3"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74C48D.tmp"/>
                    <pic:cNvPicPr/>
                  </pic:nvPicPr>
                  <pic:blipFill>
                    <a:blip r:embed="rId9">
                      <a:extLst>
                        <a:ext uri="{28A0092B-C50C-407E-A947-70E740481C1C}">
                          <a14:useLocalDpi xmlns:a14="http://schemas.microsoft.com/office/drawing/2010/main" val="0"/>
                        </a:ext>
                      </a:extLst>
                    </a:blip>
                    <a:stretch>
                      <a:fillRect/>
                    </a:stretch>
                  </pic:blipFill>
                  <pic:spPr>
                    <a:xfrm>
                      <a:off x="0" y="0"/>
                      <a:ext cx="4032250" cy="2753995"/>
                    </a:xfrm>
                    <a:prstGeom prst="rect">
                      <a:avLst/>
                    </a:prstGeom>
                  </pic:spPr>
                </pic:pic>
              </a:graphicData>
            </a:graphic>
          </wp:inline>
        </w:drawing>
      </w:r>
    </w:p>
    <w:p w14:paraId="518C94AF" w14:textId="77777777" w:rsidR="0041080F" w:rsidRDefault="00815904" w:rsidP="0041080F">
      <w:pPr>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⑶　常用電源は，第</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自動火災報知設備の技術基準</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⑶の規定を準用する。</w:t>
      </w:r>
    </w:p>
    <w:p w14:paraId="1930E295" w14:textId="77777777" w:rsidR="0041080F" w:rsidRDefault="0041080F" w:rsidP="0041080F">
      <w:pPr>
        <w:ind w:firstLineChars="100" w:firstLine="180"/>
        <w:jc w:val="left"/>
        <w:rPr>
          <w:rFonts w:asciiTheme="minorEastAsia" w:hAnsiTheme="minorEastAsia"/>
        </w:rPr>
      </w:pPr>
      <w:r>
        <w:rPr>
          <w:rFonts w:asciiTheme="minorEastAsia" w:hAnsiTheme="minorEastAsia" w:cs="RyuminPro-Regular" w:hint="eastAsia"/>
          <w:kern w:val="0"/>
          <w:sz w:val="18"/>
          <w:szCs w:val="18"/>
        </w:rPr>
        <w:t xml:space="preserve">　</w:t>
      </w:r>
      <w:r w:rsidR="00815904" w:rsidRPr="006E559B">
        <w:rPr>
          <w:rFonts w:asciiTheme="minorEastAsia" w:hAnsiTheme="minorEastAsia" w:cs="RyuminPro-Regular" w:hint="eastAsia"/>
          <w:kern w:val="0"/>
          <w:sz w:val="18"/>
          <w:szCs w:val="18"/>
        </w:rPr>
        <w:t>★</w:t>
      </w:r>
    </w:p>
    <w:p w14:paraId="03711BEA" w14:textId="77777777" w:rsidR="0041080F" w:rsidRDefault="00815904" w:rsidP="0041080F">
      <w:pPr>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⑷　非常電源は，規則第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41080F">
        <w:rPr>
          <w:rFonts w:asciiTheme="minorEastAsia" w:hAnsiTheme="minorEastAsia" w:cs="RyuminPro-Regular" w:hint="eastAsia"/>
          <w:kern w:val="0"/>
          <w:sz w:val="18"/>
          <w:szCs w:val="18"/>
        </w:rPr>
        <w:t>７</w:t>
      </w:r>
      <w:r w:rsidRPr="006E559B">
        <w:rPr>
          <w:rFonts w:asciiTheme="minorEastAsia" w:hAnsiTheme="minorEastAsia" w:cs="RyuminPro-Regular" w:hint="eastAsia"/>
          <w:kern w:val="0"/>
          <w:sz w:val="18"/>
          <w:szCs w:val="18"/>
        </w:rPr>
        <w:t>号イの規定によるほか，次</w:t>
      </w:r>
    </w:p>
    <w:p w14:paraId="254892D0" w14:textId="77777777" w:rsidR="0041080F" w:rsidRDefault="00815904" w:rsidP="0041080F">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によること。</w:t>
      </w:r>
    </w:p>
    <w:p w14:paraId="6C34EEE1" w14:textId="77777777" w:rsidR="0041080F" w:rsidRDefault="00815904" w:rsidP="0041080F">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予備電源の容量が，</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回線を</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分間有効に作動させ，同時にその他の</w:t>
      </w:r>
    </w:p>
    <w:p w14:paraId="45BD2C38" w14:textId="77777777" w:rsidR="0041080F" w:rsidRDefault="00815904" w:rsidP="0041080F">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回線を</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分間監視状態にすることができる容量以上のときは，非常電源</w:t>
      </w:r>
    </w:p>
    <w:p w14:paraId="05562B33" w14:textId="77777777" w:rsidR="0041080F" w:rsidRDefault="00815904" w:rsidP="0041080F">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に替えることができる。◆</w:t>
      </w:r>
    </w:p>
    <w:p w14:paraId="55C4089C" w14:textId="77777777" w:rsidR="0041080F" w:rsidRDefault="00815904" w:rsidP="0041080F">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イ　その他，第</w:t>
      </w:r>
      <w:r w:rsidRPr="006E559B">
        <w:rPr>
          <w:rFonts w:asciiTheme="minorEastAsia" w:hAnsiTheme="minorEastAsia" w:cs="RyuminPro-Regular"/>
          <w:kern w:val="0"/>
          <w:sz w:val="18"/>
          <w:szCs w:val="18"/>
        </w:rPr>
        <w:t>23</w:t>
      </w:r>
      <w:r w:rsidRPr="006E559B">
        <w:rPr>
          <w:rFonts w:asciiTheme="minorEastAsia" w:hAnsiTheme="minorEastAsia" w:cs="RyuminPro-Regular" w:hint="eastAsia"/>
          <w:kern w:val="0"/>
          <w:sz w:val="18"/>
          <w:szCs w:val="18"/>
        </w:rPr>
        <w:t>非常電源設備の技術基準によること。★</w:t>
      </w:r>
    </w:p>
    <w:p w14:paraId="5C8B34A4" w14:textId="77777777" w:rsidR="0041080F" w:rsidRDefault="0041080F" w:rsidP="0041080F">
      <w:pPr>
        <w:jc w:val="left"/>
        <w:rPr>
          <w:rFonts w:asciiTheme="minorEastAsia" w:hAnsiTheme="minorEastAsia"/>
        </w:rPr>
      </w:pPr>
      <w:r>
        <w:rPr>
          <w:rFonts w:asciiTheme="minorEastAsia" w:hAnsiTheme="minorEastAsia" w:cs="FutoGoB101Pro-Bold" w:hint="eastAsia"/>
          <w:b/>
          <w:bCs/>
          <w:kern w:val="0"/>
          <w:sz w:val="18"/>
          <w:szCs w:val="18"/>
        </w:rPr>
        <w:t>２</w:t>
      </w:r>
      <w:r w:rsidR="00815904" w:rsidRPr="006E559B">
        <w:rPr>
          <w:rFonts w:asciiTheme="minorEastAsia" w:hAnsiTheme="minorEastAsia" w:cs="FutoGoB101Pro-Bold" w:hint="eastAsia"/>
          <w:b/>
          <w:bCs/>
          <w:kern w:val="0"/>
          <w:sz w:val="18"/>
          <w:szCs w:val="18"/>
        </w:rPr>
        <w:t xml:space="preserve">　検知器</w:t>
      </w:r>
    </w:p>
    <w:p w14:paraId="636F6DF7" w14:textId="77777777" w:rsidR="0041080F" w:rsidRDefault="00815904" w:rsidP="0041080F">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検知器は令第</w:t>
      </w:r>
      <w:r w:rsidRPr="006E559B">
        <w:rPr>
          <w:rFonts w:asciiTheme="minorEastAsia" w:hAnsiTheme="minorEastAsia" w:cs="RyuminPro-Regular"/>
          <w:kern w:val="0"/>
          <w:sz w:val="18"/>
          <w:szCs w:val="18"/>
        </w:rPr>
        <w:t>21</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項第</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号及び規則第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項並び</w:t>
      </w:r>
    </w:p>
    <w:p w14:paraId="44DA7645" w14:textId="77777777" w:rsidR="0041080F" w:rsidRDefault="00815904" w:rsidP="0041080F">
      <w:pPr>
        <w:ind w:firstLineChars="100" w:firstLine="180"/>
        <w:jc w:val="left"/>
        <w:rPr>
          <w:rFonts w:asciiTheme="minorEastAsia" w:hAnsiTheme="minorEastAsia"/>
        </w:rPr>
      </w:pPr>
      <w:r w:rsidRPr="006E559B">
        <w:rPr>
          <w:rFonts w:asciiTheme="minorEastAsia" w:hAnsiTheme="minorEastAsia" w:cs="RyuminPro-Regular" w:hint="eastAsia"/>
          <w:kern w:val="0"/>
          <w:sz w:val="18"/>
          <w:szCs w:val="18"/>
        </w:rPr>
        <w:t>に昭和</w:t>
      </w:r>
      <w:r w:rsidRPr="006E559B">
        <w:rPr>
          <w:rFonts w:asciiTheme="minorEastAsia" w:hAnsiTheme="minorEastAsia" w:cs="RyuminPro-Regular"/>
          <w:kern w:val="0"/>
          <w:sz w:val="18"/>
          <w:szCs w:val="18"/>
        </w:rPr>
        <w:t>56</w:t>
      </w:r>
      <w:r w:rsidRPr="006E559B">
        <w:rPr>
          <w:rFonts w:asciiTheme="minorEastAsia" w:hAnsiTheme="minorEastAsia" w:cs="RyuminPro-Regular" w:hint="eastAsia"/>
          <w:kern w:val="0"/>
          <w:sz w:val="18"/>
          <w:szCs w:val="18"/>
        </w:rPr>
        <w:t>年消防庁告示第</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号第</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の規定によるほか，</w:t>
      </w:r>
      <w:r w:rsidR="0041080F">
        <w:rPr>
          <w:rFonts w:asciiTheme="minorEastAsia" w:hAnsiTheme="minorEastAsia" w:cs="RyuminPro-Regular" w:hint="eastAsia"/>
          <w:kern w:val="0"/>
          <w:sz w:val="18"/>
          <w:szCs w:val="18"/>
        </w:rPr>
        <w:t>次</w:t>
      </w:r>
      <w:r w:rsidRPr="006E559B">
        <w:rPr>
          <w:rFonts w:asciiTheme="minorEastAsia" w:hAnsiTheme="minorEastAsia" w:cs="RyuminPro-Regular" w:hint="eastAsia"/>
          <w:kern w:val="0"/>
          <w:sz w:val="18"/>
          <w:szCs w:val="18"/>
        </w:rPr>
        <w:t>によること。</w:t>
      </w:r>
    </w:p>
    <w:p w14:paraId="0BF8113B" w14:textId="77777777" w:rsidR="0041080F" w:rsidRDefault="00815904" w:rsidP="0041080F">
      <w:pPr>
        <w:ind w:firstLineChars="100" w:firstLine="180"/>
        <w:jc w:val="left"/>
        <w:rPr>
          <w:rFonts w:asciiTheme="minorEastAsia" w:hAnsiTheme="minorEastAsia"/>
        </w:rPr>
      </w:pPr>
      <w:r w:rsidRPr="006E559B">
        <w:rPr>
          <w:rFonts w:asciiTheme="minorEastAsia" w:hAnsiTheme="minorEastAsia" w:cs="RyuminPro-Regular" w:hint="eastAsia"/>
          <w:kern w:val="0"/>
          <w:sz w:val="18"/>
          <w:szCs w:val="18"/>
        </w:rPr>
        <w:t>⑴　検知器の使用区分</w:t>
      </w:r>
    </w:p>
    <w:p w14:paraId="46B9C7F2" w14:textId="77777777" w:rsidR="0041080F" w:rsidRDefault="00815904" w:rsidP="0041080F">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検知器は，次の区分に応じて，それぞれの検査に合格したものを使用す</w:t>
      </w:r>
    </w:p>
    <w:p w14:paraId="60385BA4" w14:textId="77777777" w:rsidR="0041080F" w:rsidRDefault="00815904" w:rsidP="0041080F">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 xml:space="preserve">ること。（合格マークが貼付されていること。）　</w:t>
      </w:r>
    </w:p>
    <w:p w14:paraId="6D207C6A" w14:textId="77777777" w:rsidR="0041080F" w:rsidRDefault="00815904" w:rsidP="0041080F">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都市ガス用の検知器は，液化石油ガス用以外の検知器で一般財団法人</w:t>
      </w:r>
    </w:p>
    <w:p w14:paraId="1251E68C" w14:textId="77777777" w:rsidR="0041080F" w:rsidRDefault="00815904" w:rsidP="0041080F">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日本ガス機器検査協会が行う検査に合格したもの。</w:t>
      </w:r>
    </w:p>
    <w:p w14:paraId="6B063C08" w14:textId="77777777" w:rsidR="0041080F" w:rsidRDefault="00815904" w:rsidP="0041080F">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イ　液化石油ガス用の検知器は，高圧ガス保安協会が行う検定に合格した</w:t>
      </w:r>
    </w:p>
    <w:p w14:paraId="693A016E" w14:textId="77777777" w:rsidR="0041080F" w:rsidRDefault="00815904" w:rsidP="0041080F">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もの。</w:t>
      </w:r>
    </w:p>
    <w:p w14:paraId="7155C2FB" w14:textId="77777777" w:rsidR="0041080F" w:rsidRDefault="0041080F" w:rsidP="0041080F">
      <w:pPr>
        <w:ind w:firstLineChars="100" w:firstLine="180"/>
        <w:jc w:val="left"/>
        <w:rPr>
          <w:rFonts w:asciiTheme="minorEastAsia" w:hAnsiTheme="minorEastAsia"/>
        </w:rPr>
      </w:pPr>
      <w:r>
        <w:rPr>
          <w:rFonts w:asciiTheme="minorEastAsia" w:hAnsiTheme="minorEastAsia" w:cs="RyuminPro-Regular" w:hint="eastAsia"/>
          <w:kern w:val="0"/>
          <w:sz w:val="18"/>
          <w:szCs w:val="18"/>
        </w:rPr>
        <w:t xml:space="preserve">⑵　</w:t>
      </w:r>
      <w:r w:rsidR="00815904" w:rsidRPr="006E559B">
        <w:rPr>
          <w:rFonts w:asciiTheme="minorEastAsia" w:hAnsiTheme="minorEastAsia" w:cs="RyuminPro-Regular" w:hint="eastAsia"/>
          <w:kern w:val="0"/>
          <w:sz w:val="18"/>
          <w:szCs w:val="18"/>
        </w:rPr>
        <w:t>設置要領</w:t>
      </w:r>
    </w:p>
    <w:p w14:paraId="02261837" w14:textId="77777777" w:rsidR="0041080F" w:rsidRDefault="00815904" w:rsidP="0041080F">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ア　検知器を設置してはならない部分</w:t>
      </w:r>
    </w:p>
    <w:p w14:paraId="0A7BA15E" w14:textId="77777777" w:rsidR="0041080F" w:rsidRDefault="00815904" w:rsidP="0041080F">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検知器を設置してはならない部分については，規則第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p>
    <w:p w14:paraId="43EA4D25" w14:textId="77777777" w:rsidR="0041080F" w:rsidRDefault="0041080F" w:rsidP="0041080F">
      <w:pPr>
        <w:ind w:firstLineChars="300" w:firstLine="540"/>
        <w:jc w:val="left"/>
        <w:rPr>
          <w:rFonts w:asciiTheme="minorEastAsia" w:hAnsiTheme="minorEastAsia"/>
        </w:rPr>
      </w:pPr>
      <w:r>
        <w:rPr>
          <w:rFonts w:asciiTheme="minorEastAsia" w:hAnsiTheme="minorEastAsia" w:cs="RyuminPro-Regular" w:hint="eastAsia"/>
          <w:kern w:val="0"/>
          <w:sz w:val="18"/>
          <w:szCs w:val="18"/>
        </w:rPr>
        <w:t>１</w:t>
      </w:r>
      <w:r w:rsidR="00815904" w:rsidRPr="006E559B">
        <w:rPr>
          <w:rFonts w:asciiTheme="minorEastAsia" w:hAnsiTheme="minorEastAsia" w:cs="RyuminPro-Regular" w:hint="eastAsia"/>
          <w:kern w:val="0"/>
          <w:sz w:val="18"/>
          <w:szCs w:val="18"/>
        </w:rPr>
        <w:t>項第</w:t>
      </w:r>
      <w:r>
        <w:rPr>
          <w:rFonts w:asciiTheme="minorEastAsia" w:hAnsiTheme="minorEastAsia" w:cs="RyuminPro-Regular" w:hint="eastAsia"/>
          <w:kern w:val="0"/>
          <w:sz w:val="18"/>
          <w:szCs w:val="18"/>
        </w:rPr>
        <w:t>１</w:t>
      </w:r>
      <w:r w:rsidR="00815904" w:rsidRPr="006E559B">
        <w:rPr>
          <w:rFonts w:asciiTheme="minorEastAsia" w:hAnsiTheme="minorEastAsia" w:cs="RyuminPro-Regular" w:hint="eastAsia"/>
          <w:kern w:val="0"/>
          <w:sz w:val="18"/>
          <w:szCs w:val="18"/>
        </w:rPr>
        <w:t>号の規定によるほか，次によること</w:t>
      </w:r>
      <w:r>
        <w:rPr>
          <w:rFonts w:asciiTheme="minorEastAsia" w:hAnsiTheme="minorEastAsia" w:cs="RyuminPro-Regular" w:hint="eastAsia"/>
          <w:kern w:val="0"/>
          <w:sz w:val="18"/>
          <w:szCs w:val="18"/>
        </w:rPr>
        <w:t>。</w:t>
      </w:r>
    </w:p>
    <w:p w14:paraId="0E9E658B" w14:textId="77777777" w:rsidR="0041080F" w:rsidRDefault="00815904" w:rsidP="0041080F">
      <w:pPr>
        <w:ind w:firstLineChars="600" w:firstLine="540"/>
        <w:jc w:val="left"/>
        <w:rPr>
          <w:rFonts w:asciiTheme="minorEastAsia" w:hAnsiTheme="minorEastAsia"/>
        </w:rPr>
      </w:pPr>
      <w:r w:rsidRPr="0041080F">
        <w:rPr>
          <w:rFonts w:asciiTheme="minorEastAsia" w:hAnsiTheme="minorEastAsia" w:cs="RyuminPro-Regular" w:hint="eastAsia"/>
          <w:w w:val="50"/>
          <w:kern w:val="0"/>
          <w:sz w:val="18"/>
          <w:szCs w:val="18"/>
          <w:fitText w:val="180" w:id="-1198901248"/>
        </w:rPr>
        <w:t>(ア)</w:t>
      </w:r>
      <w:r w:rsidRPr="006E559B">
        <w:rPr>
          <w:rFonts w:asciiTheme="minorEastAsia" w:hAnsiTheme="minorEastAsia" w:cs="RyuminPro-Regular" w:hint="eastAsia"/>
          <w:kern w:val="0"/>
          <w:sz w:val="18"/>
          <w:szCs w:val="18"/>
        </w:rPr>
        <w:t xml:space="preserve">　水のかかる場所とする。◆</w:t>
      </w:r>
    </w:p>
    <w:p w14:paraId="6DAA3945" w14:textId="77777777" w:rsidR="0041080F" w:rsidRDefault="00261A9D" w:rsidP="0041080F">
      <w:pPr>
        <w:ind w:firstLineChars="600" w:firstLine="540"/>
        <w:jc w:val="left"/>
        <w:rPr>
          <w:rFonts w:asciiTheme="minorEastAsia" w:hAnsiTheme="minorEastAsia"/>
        </w:rPr>
      </w:pPr>
      <w:r w:rsidRPr="0041080F">
        <w:rPr>
          <w:rFonts w:asciiTheme="minorEastAsia" w:hAnsiTheme="minorEastAsia" w:cs="RyuminPro-Regular" w:hint="eastAsia"/>
          <w:w w:val="50"/>
          <w:kern w:val="0"/>
          <w:sz w:val="18"/>
          <w:szCs w:val="18"/>
          <w:fitText w:val="180" w:id="-1198901247"/>
        </w:rPr>
        <w:t>(</w:t>
      </w:r>
      <w:r w:rsidR="00815904" w:rsidRPr="0041080F">
        <w:rPr>
          <w:rFonts w:asciiTheme="minorEastAsia" w:hAnsiTheme="minorEastAsia" w:cs="RyuminPro-Regular" w:hint="eastAsia"/>
          <w:w w:val="50"/>
          <w:kern w:val="0"/>
          <w:sz w:val="18"/>
          <w:szCs w:val="18"/>
          <w:fitText w:val="180" w:id="-1198901247"/>
        </w:rPr>
        <w:t>イ</w:t>
      </w:r>
      <w:r w:rsidRPr="0041080F">
        <w:rPr>
          <w:rFonts w:asciiTheme="minorEastAsia" w:hAnsiTheme="minorEastAsia" w:cs="RyuminPro-Regular" w:hint="eastAsia"/>
          <w:w w:val="50"/>
          <w:kern w:val="0"/>
          <w:sz w:val="18"/>
          <w:szCs w:val="18"/>
          <w:fitText w:val="180" w:id="-1198901247"/>
        </w:rPr>
        <w:t>)</w:t>
      </w:r>
      <w:r w:rsidR="00815904" w:rsidRPr="006E559B">
        <w:rPr>
          <w:rFonts w:asciiTheme="minorEastAsia" w:hAnsiTheme="minorEastAsia" w:cs="RyuminPro-Regular" w:hint="eastAsia"/>
          <w:kern w:val="0"/>
          <w:sz w:val="18"/>
          <w:szCs w:val="18"/>
        </w:rPr>
        <w:t xml:space="preserve">　検知器の機能の保持が著しく困難な場所　★</w:t>
      </w:r>
    </w:p>
    <w:p w14:paraId="3663F99D" w14:textId="77777777" w:rsidR="0041080F" w:rsidRDefault="00815904" w:rsidP="0041080F">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イ　設置位置</w:t>
      </w:r>
    </w:p>
    <w:p w14:paraId="346BC517" w14:textId="77777777" w:rsidR="0041080F" w:rsidRDefault="00815904" w:rsidP="0041080F">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lastRenderedPageBreak/>
        <w:t>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41080F">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号に規定する「燃料用ガスが使用され</w:t>
      </w:r>
    </w:p>
    <w:p w14:paraId="2574E105" w14:textId="77777777" w:rsidR="0041080F" w:rsidRDefault="00815904" w:rsidP="0041080F">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るもの」とは，屋内においてガス燃焼器（ガスこんろ，湯沸器等）が使</w:t>
      </w:r>
    </w:p>
    <w:p w14:paraId="0FE9323E" w14:textId="77777777" w:rsidR="0041080F" w:rsidRDefault="00815904" w:rsidP="0041080F">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用されているもの（現在使用されている燃焼機器はないが，直ちに使用</w:t>
      </w:r>
    </w:p>
    <w:p w14:paraId="00393B8F" w14:textId="77777777" w:rsidR="0041080F" w:rsidRDefault="00815904" w:rsidP="0041080F">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できるガス栓のある場所を含む。）をいう。</w:t>
      </w:r>
    </w:p>
    <w:p w14:paraId="2EAE97EB" w14:textId="77777777" w:rsidR="0041080F" w:rsidRDefault="00815904" w:rsidP="0041080F">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ウ　検知対象ガスの性状に適応した検知器を次のように設けること。</w:t>
      </w:r>
    </w:p>
    <w:p w14:paraId="7B06EA56" w14:textId="77777777" w:rsidR="0041080F" w:rsidRDefault="00261A9D" w:rsidP="0041080F">
      <w:pPr>
        <w:ind w:firstLineChars="600" w:firstLine="540"/>
        <w:jc w:val="left"/>
        <w:rPr>
          <w:rFonts w:asciiTheme="minorEastAsia" w:hAnsiTheme="minorEastAsia"/>
        </w:rPr>
      </w:pPr>
      <w:r w:rsidRPr="0041080F">
        <w:rPr>
          <w:rFonts w:asciiTheme="minorEastAsia" w:hAnsiTheme="minorEastAsia" w:cs="RyuminPro-Regular" w:hint="eastAsia"/>
          <w:w w:val="50"/>
          <w:kern w:val="0"/>
          <w:sz w:val="18"/>
          <w:szCs w:val="18"/>
          <w:fitText w:val="180" w:id="-1198900992"/>
        </w:rPr>
        <w:t>(</w:t>
      </w:r>
      <w:r w:rsidR="00815904" w:rsidRPr="0041080F">
        <w:rPr>
          <w:rFonts w:asciiTheme="minorEastAsia" w:hAnsiTheme="minorEastAsia" w:cs="RyuminPro-Regular" w:hint="eastAsia"/>
          <w:w w:val="50"/>
          <w:kern w:val="0"/>
          <w:sz w:val="18"/>
          <w:szCs w:val="18"/>
          <w:fitText w:val="180" w:id="-1198900992"/>
        </w:rPr>
        <w:t>ア</w:t>
      </w:r>
      <w:r w:rsidRPr="0041080F">
        <w:rPr>
          <w:rFonts w:asciiTheme="minorEastAsia" w:hAnsiTheme="minorEastAsia" w:cs="RyuminPro-Regular" w:hint="eastAsia"/>
          <w:w w:val="50"/>
          <w:kern w:val="0"/>
          <w:sz w:val="18"/>
          <w:szCs w:val="18"/>
          <w:fitText w:val="180" w:id="-1198900992"/>
        </w:rPr>
        <w:t>)</w:t>
      </w:r>
      <w:r w:rsidR="00815904" w:rsidRPr="006E559B">
        <w:rPr>
          <w:rFonts w:asciiTheme="minorEastAsia" w:hAnsiTheme="minorEastAsia" w:cs="RyuminPro-Regular" w:hint="eastAsia"/>
          <w:kern w:val="0"/>
          <w:sz w:val="18"/>
          <w:szCs w:val="18"/>
        </w:rPr>
        <w:t xml:space="preserve">　空気に対する比重が</w:t>
      </w:r>
      <w:r w:rsidR="0041080F">
        <w:rPr>
          <w:rFonts w:asciiTheme="minorEastAsia" w:hAnsiTheme="minorEastAsia" w:cs="RyuminPro-Regular" w:hint="eastAsia"/>
          <w:kern w:val="0"/>
          <w:sz w:val="18"/>
          <w:szCs w:val="18"/>
        </w:rPr>
        <w:t>１</w:t>
      </w:r>
      <w:r w:rsidR="00815904" w:rsidRPr="006E559B">
        <w:rPr>
          <w:rFonts w:asciiTheme="minorEastAsia" w:hAnsiTheme="minorEastAsia" w:cs="RyuminPro-Regular" w:hint="eastAsia"/>
          <w:kern w:val="0"/>
          <w:sz w:val="18"/>
          <w:szCs w:val="18"/>
        </w:rPr>
        <w:t>未満の場合</w:t>
      </w:r>
    </w:p>
    <w:p w14:paraId="5358D6E8" w14:textId="77777777" w:rsidR="0041080F" w:rsidRDefault="00815904" w:rsidP="0041080F">
      <w:pPr>
        <w:ind w:firstLineChars="400" w:firstLine="720"/>
        <w:jc w:val="left"/>
        <w:rPr>
          <w:rFonts w:asciiTheme="minorEastAsia" w:hAnsiTheme="minorEastAsia"/>
        </w:rPr>
      </w:pPr>
      <w:r w:rsidRPr="006E559B">
        <w:rPr>
          <w:rFonts w:asciiTheme="minorEastAsia" w:hAnsiTheme="minorEastAsia" w:cs="RyuminPro-Regular" w:hint="eastAsia"/>
          <w:kern w:val="0"/>
          <w:sz w:val="18"/>
          <w:szCs w:val="18"/>
        </w:rPr>
        <w:t>ａ　燃焼器又は貫通部から水平距離で</w:t>
      </w:r>
      <w:r w:rsidR="0041080F">
        <w:rPr>
          <w:rFonts w:asciiTheme="minorEastAsia" w:hAnsiTheme="minorEastAsia" w:cs="RyuminPro-Regular" w:hint="eastAsia"/>
          <w:kern w:val="0"/>
          <w:sz w:val="18"/>
          <w:szCs w:val="18"/>
        </w:rPr>
        <w:t>８</w:t>
      </w:r>
      <w:r w:rsidRPr="006E559B">
        <w:rPr>
          <w:rFonts w:asciiTheme="minorEastAsia" w:hAnsiTheme="minorEastAsia" w:cs="RyuminPro-Regular" w:hint="eastAsia"/>
          <w:kern w:val="0"/>
          <w:sz w:val="18"/>
          <w:szCs w:val="18"/>
        </w:rPr>
        <w:t>ｍ以内の位置に設けること。</w:t>
      </w:r>
    </w:p>
    <w:p w14:paraId="12397141" w14:textId="77777777" w:rsidR="0041080F" w:rsidRDefault="00815904" w:rsidP="0041080F">
      <w:pPr>
        <w:ind w:firstLineChars="600" w:firstLine="10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ただし</w:t>
      </w:r>
      <w:r w:rsidRPr="006E559B">
        <w:rPr>
          <w:rFonts w:asciiTheme="minorEastAsia" w:hAnsiTheme="minorEastAsia" w:cs="TimesNewRomanPSMT"/>
          <w:kern w:val="0"/>
          <w:sz w:val="18"/>
          <w:szCs w:val="18"/>
        </w:rPr>
        <w:t>,</w:t>
      </w:r>
      <w:r w:rsidRPr="006E559B">
        <w:rPr>
          <w:rFonts w:asciiTheme="minorEastAsia" w:hAnsiTheme="minorEastAsia" w:cs="RyuminPro-Regular" w:hint="eastAsia"/>
          <w:kern w:val="0"/>
          <w:sz w:val="18"/>
          <w:szCs w:val="18"/>
        </w:rPr>
        <w:t>天井面等が</w:t>
      </w:r>
      <w:r w:rsidRPr="006E559B">
        <w:rPr>
          <w:rFonts w:asciiTheme="minorEastAsia" w:hAnsiTheme="minorEastAsia" w:cs="RyuminPro-Regular"/>
          <w:kern w:val="0"/>
          <w:sz w:val="18"/>
          <w:szCs w:val="18"/>
        </w:rPr>
        <w:t>60</w:t>
      </w:r>
      <w:r w:rsidRPr="006E559B">
        <w:rPr>
          <w:rFonts w:asciiTheme="minorEastAsia" w:hAnsiTheme="minorEastAsia" w:cs="TimesNewRomanPSMT"/>
          <w:kern w:val="0"/>
          <w:sz w:val="18"/>
          <w:szCs w:val="18"/>
        </w:rPr>
        <w:t>cm</w:t>
      </w:r>
      <w:r w:rsidRPr="006E559B">
        <w:rPr>
          <w:rFonts w:asciiTheme="minorEastAsia" w:hAnsiTheme="minorEastAsia" w:cs="RyuminPro-Regular" w:hint="eastAsia"/>
          <w:kern w:val="0"/>
          <w:sz w:val="18"/>
          <w:szCs w:val="18"/>
        </w:rPr>
        <w:t>以上突出したはり等によって区画されて</w:t>
      </w:r>
    </w:p>
    <w:p w14:paraId="40BA7E77"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いる場合は，当該はり等より燃焼器側又は貫通部側に設けること。</w:t>
      </w:r>
    </w:p>
    <w:p w14:paraId="4D926961" w14:textId="77777777" w:rsidR="0041080F" w:rsidRDefault="00815904" w:rsidP="0041080F">
      <w:pPr>
        <w:ind w:firstLineChars="500" w:firstLine="900"/>
        <w:jc w:val="left"/>
        <w:rPr>
          <w:rFonts w:asciiTheme="minorEastAsia" w:hAnsiTheme="minorEastAsia"/>
        </w:rPr>
      </w:pPr>
      <w:r w:rsidRPr="006E559B">
        <w:rPr>
          <w:rFonts w:asciiTheme="minorEastAsia" w:hAnsiTheme="minorEastAsia" w:cs="RyuminPro-Regular" w:hint="eastAsia"/>
          <w:kern w:val="0"/>
          <w:sz w:val="18"/>
          <w:szCs w:val="18"/>
        </w:rPr>
        <w:t>（図</w:t>
      </w:r>
      <w:r w:rsidRPr="006E559B">
        <w:rPr>
          <w:rFonts w:asciiTheme="minorEastAsia" w:hAnsiTheme="minorEastAsia" w:cs="RyuminPro-Regular"/>
          <w:kern w:val="0"/>
          <w:sz w:val="18"/>
          <w:szCs w:val="18"/>
        </w:rPr>
        <w:t>11</w:t>
      </w:r>
      <w:r w:rsidRPr="006E559B">
        <w:rPr>
          <w:rFonts w:asciiTheme="minorEastAsia" w:hAnsiTheme="minorEastAsia" w:cs="RyuminPro-Regular" w:hint="eastAsia"/>
          <w:kern w:val="0"/>
          <w:sz w:val="18"/>
          <w:szCs w:val="18"/>
        </w:rPr>
        <w:t>－</w:t>
      </w:r>
      <w:r w:rsidR="0041080F">
        <w:rPr>
          <w:rFonts w:asciiTheme="minorEastAsia" w:hAnsiTheme="minorEastAsia" w:cs="RyuminPro-Regular" w:hint="eastAsia"/>
          <w:kern w:val="0"/>
          <w:sz w:val="18"/>
          <w:szCs w:val="18"/>
        </w:rPr>
        <w:t>１，２</w:t>
      </w:r>
      <w:r w:rsidRPr="006E559B">
        <w:rPr>
          <w:rFonts w:asciiTheme="minorEastAsia" w:hAnsiTheme="minorEastAsia" w:cs="RyuminPro-Regular" w:hint="eastAsia"/>
          <w:kern w:val="0"/>
          <w:sz w:val="18"/>
          <w:szCs w:val="18"/>
        </w:rPr>
        <w:t>，</w:t>
      </w:r>
      <w:r w:rsidR="0041080F">
        <w:rPr>
          <w:rFonts w:asciiTheme="minorEastAsia" w:hAnsiTheme="minorEastAsia" w:cs="RyuminPro-Regular" w:hint="eastAsia"/>
          <w:kern w:val="0"/>
          <w:sz w:val="18"/>
          <w:szCs w:val="18"/>
        </w:rPr>
        <w:t>６</w:t>
      </w:r>
      <w:r w:rsidRPr="006E559B">
        <w:rPr>
          <w:rFonts w:asciiTheme="minorEastAsia" w:hAnsiTheme="minorEastAsia" w:cs="RyuminPro-Regular" w:hint="eastAsia"/>
          <w:kern w:val="0"/>
          <w:sz w:val="18"/>
          <w:szCs w:val="18"/>
        </w:rPr>
        <w:t>参照）</w:t>
      </w:r>
    </w:p>
    <w:p w14:paraId="04E19964" w14:textId="77777777" w:rsidR="0041080F" w:rsidRDefault="00815904" w:rsidP="0041080F">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ｂ　燃焼器若しくは温泉採取のための設備（以下，この号において「燃</w:t>
      </w:r>
    </w:p>
    <w:p w14:paraId="5DC63B10"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焼器等」という。）が使用され，又は貫通部が存する室の天井面等</w:t>
      </w:r>
    </w:p>
    <w:p w14:paraId="18D4B553"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の付近に吸気口がある場合には，当該燃焼器等又は貫通部との間の</w:t>
      </w:r>
    </w:p>
    <w:p w14:paraId="333CE2D5"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天井面等が</w:t>
      </w:r>
      <w:r w:rsidRPr="006E559B">
        <w:rPr>
          <w:rFonts w:asciiTheme="minorEastAsia" w:hAnsiTheme="minorEastAsia" w:cs="RyuminPro-Regular"/>
          <w:kern w:val="0"/>
          <w:sz w:val="18"/>
          <w:szCs w:val="18"/>
        </w:rPr>
        <w:t>60</w:t>
      </w:r>
      <w:r w:rsidRPr="006E559B">
        <w:rPr>
          <w:rFonts w:asciiTheme="minorEastAsia" w:hAnsiTheme="minorEastAsia" w:cs="TimesNewRomanPSMT"/>
          <w:kern w:val="0"/>
          <w:sz w:val="18"/>
          <w:szCs w:val="18"/>
        </w:rPr>
        <w:t>cm</w:t>
      </w:r>
      <w:r w:rsidRPr="006E559B">
        <w:rPr>
          <w:rFonts w:asciiTheme="minorEastAsia" w:hAnsiTheme="minorEastAsia" w:cs="RyuminPro-Regular" w:hint="eastAsia"/>
          <w:kern w:val="0"/>
          <w:sz w:val="18"/>
          <w:szCs w:val="18"/>
        </w:rPr>
        <w:t>以上突出したはり等によって区画されていない吸気</w:t>
      </w:r>
    </w:p>
    <w:p w14:paraId="41D6C944"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口のうち，燃焼器等又は貫通部から最も近いものの付近に設けるこ</w:t>
      </w:r>
    </w:p>
    <w:p w14:paraId="67F3FEE8" w14:textId="77777777" w:rsidR="0041080F" w:rsidRDefault="00815904" w:rsidP="0041080F">
      <w:pPr>
        <w:ind w:firstLineChars="500" w:firstLine="900"/>
        <w:jc w:val="left"/>
        <w:rPr>
          <w:rFonts w:asciiTheme="minorEastAsia" w:hAnsiTheme="minorEastAsia"/>
        </w:rPr>
      </w:pPr>
      <w:r w:rsidRPr="006E559B">
        <w:rPr>
          <w:rFonts w:asciiTheme="minorEastAsia" w:hAnsiTheme="minorEastAsia" w:cs="RyuminPro-Regular" w:hint="eastAsia"/>
          <w:kern w:val="0"/>
          <w:sz w:val="18"/>
          <w:szCs w:val="18"/>
        </w:rPr>
        <w:t>と。（図</w:t>
      </w:r>
      <w:r w:rsidRPr="006E559B">
        <w:rPr>
          <w:rFonts w:asciiTheme="minorEastAsia" w:hAnsiTheme="minorEastAsia" w:cs="RyuminPro-Regular"/>
          <w:kern w:val="0"/>
          <w:sz w:val="18"/>
          <w:szCs w:val="18"/>
        </w:rPr>
        <w:t>11</w:t>
      </w:r>
      <w:r w:rsidRPr="006E559B">
        <w:rPr>
          <w:rFonts w:asciiTheme="minorEastAsia" w:hAnsiTheme="minorEastAsia" w:cs="RyuminPro-Regular" w:hint="eastAsia"/>
          <w:kern w:val="0"/>
          <w:sz w:val="18"/>
          <w:szCs w:val="18"/>
        </w:rPr>
        <w:t>－</w:t>
      </w:r>
      <w:r w:rsidR="0041080F">
        <w:rPr>
          <w:rFonts w:asciiTheme="minorEastAsia" w:hAnsiTheme="minorEastAsia" w:cs="RyuminPro-Regular" w:hint="eastAsia"/>
          <w:kern w:val="0"/>
          <w:sz w:val="18"/>
          <w:szCs w:val="18"/>
        </w:rPr>
        <w:t>３，５</w:t>
      </w:r>
      <w:r w:rsidRPr="006E559B">
        <w:rPr>
          <w:rFonts w:asciiTheme="minorEastAsia" w:hAnsiTheme="minorEastAsia" w:cs="RyuminPro-Regular" w:hint="eastAsia"/>
          <w:kern w:val="0"/>
          <w:sz w:val="18"/>
          <w:szCs w:val="18"/>
        </w:rPr>
        <w:t>，</w:t>
      </w:r>
      <w:r w:rsidR="0041080F">
        <w:rPr>
          <w:rFonts w:asciiTheme="minorEastAsia" w:hAnsiTheme="minorEastAsia" w:cs="RyuminPro-Regular" w:hint="eastAsia"/>
          <w:kern w:val="0"/>
          <w:sz w:val="18"/>
          <w:szCs w:val="18"/>
        </w:rPr>
        <w:t>６</w:t>
      </w:r>
      <w:r w:rsidRPr="006E559B">
        <w:rPr>
          <w:rFonts w:asciiTheme="minorEastAsia" w:hAnsiTheme="minorEastAsia" w:cs="RyuminPro-Regular" w:hint="eastAsia"/>
          <w:kern w:val="0"/>
          <w:sz w:val="18"/>
          <w:szCs w:val="18"/>
        </w:rPr>
        <w:t>参照）</w:t>
      </w:r>
    </w:p>
    <w:p w14:paraId="1686F5E2" w14:textId="77777777" w:rsidR="0041080F" w:rsidRDefault="00815904" w:rsidP="0041080F">
      <w:pPr>
        <w:ind w:firstLineChars="400" w:firstLine="720"/>
        <w:jc w:val="left"/>
        <w:rPr>
          <w:rFonts w:asciiTheme="minorEastAsia" w:hAnsiTheme="minorEastAsia"/>
        </w:rPr>
      </w:pPr>
      <w:r w:rsidRPr="006E559B">
        <w:rPr>
          <w:rFonts w:asciiTheme="minorEastAsia" w:hAnsiTheme="minorEastAsia" w:cs="RyuminPro-Regular" w:hint="eastAsia"/>
          <w:kern w:val="0"/>
          <w:sz w:val="18"/>
          <w:szCs w:val="18"/>
        </w:rPr>
        <w:t>ｃ　検知器の下端は，天井面等の下方</w:t>
      </w:r>
      <w:r w:rsidRPr="006E559B">
        <w:rPr>
          <w:rFonts w:asciiTheme="minorEastAsia" w:hAnsiTheme="minorEastAsia" w:cs="RyuminPro-Regular"/>
          <w:kern w:val="0"/>
          <w:sz w:val="18"/>
          <w:szCs w:val="18"/>
        </w:rPr>
        <w:t>30</w:t>
      </w:r>
      <w:r w:rsidRPr="006E559B">
        <w:rPr>
          <w:rFonts w:asciiTheme="minorEastAsia" w:hAnsiTheme="minorEastAsia" w:cs="TimesNewRomanPSMT"/>
          <w:kern w:val="0"/>
          <w:sz w:val="18"/>
          <w:szCs w:val="18"/>
        </w:rPr>
        <w:t>cm</w:t>
      </w:r>
      <w:r w:rsidRPr="006E559B">
        <w:rPr>
          <w:rFonts w:asciiTheme="minorEastAsia" w:hAnsiTheme="minorEastAsia" w:cs="RyuminPro-Regular" w:hint="eastAsia"/>
          <w:kern w:val="0"/>
          <w:sz w:val="18"/>
          <w:szCs w:val="18"/>
        </w:rPr>
        <w:t>以内の位置に設けること。</w:t>
      </w:r>
    </w:p>
    <w:p w14:paraId="52938C48" w14:textId="77777777" w:rsidR="0041080F" w:rsidRDefault="00815904" w:rsidP="0041080F">
      <w:pPr>
        <w:ind w:firstLineChars="500" w:firstLine="900"/>
        <w:jc w:val="left"/>
        <w:rPr>
          <w:rFonts w:asciiTheme="minorEastAsia" w:hAnsiTheme="minorEastAsia"/>
        </w:rPr>
      </w:pPr>
      <w:r w:rsidRPr="006E559B">
        <w:rPr>
          <w:rFonts w:asciiTheme="minorEastAsia" w:hAnsiTheme="minorEastAsia" w:cs="RyuminPro-Regular" w:hint="eastAsia"/>
          <w:kern w:val="0"/>
          <w:sz w:val="18"/>
          <w:szCs w:val="18"/>
        </w:rPr>
        <w:t>（図</w:t>
      </w:r>
      <w:r w:rsidRPr="006E559B">
        <w:rPr>
          <w:rFonts w:asciiTheme="minorEastAsia" w:hAnsiTheme="minorEastAsia" w:cs="RyuminPro-Regular"/>
          <w:kern w:val="0"/>
          <w:sz w:val="18"/>
          <w:szCs w:val="18"/>
        </w:rPr>
        <w:t>11</w:t>
      </w:r>
      <w:r w:rsidRPr="006E559B">
        <w:rPr>
          <w:rFonts w:asciiTheme="minorEastAsia" w:hAnsiTheme="minorEastAsia" w:cs="RyuminPro-Regular" w:hint="eastAsia"/>
          <w:kern w:val="0"/>
          <w:sz w:val="18"/>
          <w:szCs w:val="18"/>
        </w:rPr>
        <w:t>－</w:t>
      </w:r>
      <w:r w:rsidR="0041080F">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参照）</w:t>
      </w:r>
    </w:p>
    <w:p w14:paraId="0179944E" w14:textId="77777777" w:rsidR="0041080F" w:rsidRDefault="00815904" w:rsidP="0041080F">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ｄ　温泉の採取のための設備の周囲の長さ</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ｍにつき</w:t>
      </w:r>
      <w:r w:rsidR="0041080F">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個以上当該温</w:t>
      </w:r>
    </w:p>
    <w:p w14:paraId="303B2843"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泉の採取のため設備の付近でガスを有効に検知できる場所（天井面</w:t>
      </w:r>
    </w:p>
    <w:p w14:paraId="68846775"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等が</w:t>
      </w:r>
      <w:r w:rsidRPr="006E559B">
        <w:rPr>
          <w:rFonts w:asciiTheme="minorEastAsia" w:hAnsiTheme="minorEastAsia" w:cs="RyuminPro-Regular"/>
          <w:kern w:val="0"/>
          <w:sz w:val="18"/>
          <w:szCs w:val="18"/>
        </w:rPr>
        <w:t>0</w:t>
      </w:r>
      <w:r w:rsidRPr="006E559B">
        <w:rPr>
          <w:rFonts w:asciiTheme="minorEastAsia" w:hAnsiTheme="minorEastAsia" w:cs="TimesNewRomanPSMT"/>
          <w:kern w:val="0"/>
          <w:sz w:val="18"/>
          <w:szCs w:val="18"/>
        </w:rPr>
        <w:t>.</w:t>
      </w:r>
      <w:r w:rsidRPr="006E559B">
        <w:rPr>
          <w:rFonts w:asciiTheme="minorEastAsia" w:hAnsiTheme="minorEastAsia" w:cs="RyuminPro-Regular"/>
          <w:kern w:val="0"/>
          <w:sz w:val="18"/>
          <w:szCs w:val="18"/>
        </w:rPr>
        <w:t>6</w:t>
      </w:r>
      <w:r w:rsidRPr="006E559B">
        <w:rPr>
          <w:rFonts w:asciiTheme="minorEastAsia" w:hAnsiTheme="minorEastAsia" w:cs="RyuminPro-Regular" w:hint="eastAsia"/>
          <w:kern w:val="0"/>
          <w:sz w:val="18"/>
          <w:szCs w:val="18"/>
        </w:rPr>
        <w:t>ｍ以上突出したはり等によって区画されている場合は，当該</w:t>
      </w:r>
    </w:p>
    <w:p w14:paraId="3A81E608"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はり等より温泉の採取のための設備側に限る。）に設けるとともに，</w:t>
      </w:r>
    </w:p>
    <w:p w14:paraId="2462A011" w14:textId="77777777" w:rsidR="0041080F"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ガス濃度を指示するための装置を防災センター等に設けること。（図</w:t>
      </w:r>
    </w:p>
    <w:p w14:paraId="76A379E0" w14:textId="77777777" w:rsidR="00815904" w:rsidRDefault="00815904" w:rsidP="0041080F">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kern w:val="0"/>
          <w:sz w:val="18"/>
          <w:szCs w:val="18"/>
        </w:rPr>
        <w:t>11</w:t>
      </w:r>
      <w:r w:rsidRPr="006E559B">
        <w:rPr>
          <w:rFonts w:asciiTheme="minorEastAsia" w:hAnsiTheme="minorEastAsia" w:cs="RyuminPro-Regular" w:hint="eastAsia"/>
          <w:kern w:val="0"/>
          <w:sz w:val="18"/>
          <w:szCs w:val="18"/>
        </w:rPr>
        <w:t>－</w:t>
      </w:r>
      <w:r w:rsidR="0041080F">
        <w:rPr>
          <w:rFonts w:asciiTheme="minorEastAsia" w:hAnsiTheme="minorEastAsia" w:cs="RyuminPro-Regular" w:hint="eastAsia"/>
          <w:kern w:val="0"/>
          <w:sz w:val="18"/>
          <w:szCs w:val="18"/>
        </w:rPr>
        <w:t>７</w:t>
      </w:r>
      <w:r w:rsidRPr="006E559B">
        <w:rPr>
          <w:rFonts w:asciiTheme="minorEastAsia" w:hAnsiTheme="minorEastAsia" w:cs="RyuminPro-Regular" w:hint="eastAsia"/>
          <w:kern w:val="0"/>
          <w:sz w:val="18"/>
          <w:szCs w:val="18"/>
        </w:rPr>
        <w:t>参照）</w:t>
      </w:r>
    </w:p>
    <w:p w14:paraId="78876E13" w14:textId="77777777" w:rsidR="00B91010" w:rsidRDefault="00B91010" w:rsidP="00B91010">
      <w:pPr>
        <w:jc w:val="right"/>
        <w:rPr>
          <w:rFonts w:asciiTheme="minorEastAsia" w:hAnsiTheme="minorEastAsia"/>
        </w:rPr>
      </w:pPr>
      <w:r>
        <w:rPr>
          <w:rFonts w:asciiTheme="minorEastAsia" w:hAnsiTheme="minorEastAsia" w:hint="eastAsia"/>
          <w:noProof/>
        </w:rPr>
        <w:drawing>
          <wp:inline distT="0" distB="0" distL="0" distR="0" wp14:anchorId="5CFA9F5F" wp14:editId="15C0E258">
            <wp:extent cx="3493613" cy="2471387"/>
            <wp:effectExtent l="0" t="0" r="0" b="5715"/>
            <wp:docPr id="4" name="図 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74ADBD.tmp"/>
                    <pic:cNvPicPr/>
                  </pic:nvPicPr>
                  <pic:blipFill>
                    <a:blip r:embed="rId10">
                      <a:extLst>
                        <a:ext uri="{28A0092B-C50C-407E-A947-70E740481C1C}">
                          <a14:useLocalDpi xmlns:a14="http://schemas.microsoft.com/office/drawing/2010/main" val="0"/>
                        </a:ext>
                      </a:extLst>
                    </a:blip>
                    <a:stretch>
                      <a:fillRect/>
                    </a:stretch>
                  </pic:blipFill>
                  <pic:spPr>
                    <a:xfrm>
                      <a:off x="0" y="0"/>
                      <a:ext cx="3509073" cy="2482324"/>
                    </a:xfrm>
                    <a:prstGeom prst="rect">
                      <a:avLst/>
                    </a:prstGeom>
                  </pic:spPr>
                </pic:pic>
              </a:graphicData>
            </a:graphic>
          </wp:inline>
        </w:drawing>
      </w:r>
    </w:p>
    <w:p w14:paraId="7E96B7B9" w14:textId="77777777" w:rsidR="00B91010" w:rsidRDefault="00B91010" w:rsidP="00B91010">
      <w:pPr>
        <w:jc w:val="right"/>
        <w:rPr>
          <w:rFonts w:asciiTheme="minorEastAsia" w:hAnsiTheme="minorEastAsia"/>
        </w:rPr>
      </w:pPr>
    </w:p>
    <w:p w14:paraId="771338E7" w14:textId="77777777" w:rsidR="00B91010" w:rsidRDefault="00B91010" w:rsidP="00B91010">
      <w:pPr>
        <w:jc w:val="right"/>
        <w:rPr>
          <w:rFonts w:asciiTheme="minorEastAsia" w:hAnsiTheme="minorEastAsia"/>
        </w:rPr>
      </w:pPr>
    </w:p>
    <w:p w14:paraId="377AEA22" w14:textId="77777777" w:rsidR="00B91010" w:rsidRDefault="00B91010" w:rsidP="00B91010">
      <w:pPr>
        <w:jc w:val="right"/>
        <w:rPr>
          <w:rFonts w:asciiTheme="minorEastAsia" w:hAnsiTheme="minorEastAsia"/>
        </w:rPr>
      </w:pPr>
    </w:p>
    <w:p w14:paraId="0174E9B4" w14:textId="77777777" w:rsidR="00B91010" w:rsidRDefault="00B91010" w:rsidP="00B91010">
      <w:pPr>
        <w:jc w:val="right"/>
        <w:rPr>
          <w:rFonts w:asciiTheme="minorEastAsia" w:hAnsiTheme="minorEastAsia"/>
        </w:rPr>
      </w:pPr>
      <w:r>
        <w:rPr>
          <w:rFonts w:asciiTheme="minorEastAsia" w:hAnsiTheme="minorEastAsia" w:hint="eastAsia"/>
          <w:noProof/>
        </w:rPr>
        <w:lastRenderedPageBreak/>
        <w:drawing>
          <wp:inline distT="0" distB="0" distL="0" distR="0" wp14:anchorId="23B813DA" wp14:editId="67DE496A">
            <wp:extent cx="3524701" cy="2679328"/>
            <wp:effectExtent l="0" t="0" r="0" b="6985"/>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745019.tmp"/>
                    <pic:cNvPicPr/>
                  </pic:nvPicPr>
                  <pic:blipFill>
                    <a:blip r:embed="rId11">
                      <a:extLst>
                        <a:ext uri="{28A0092B-C50C-407E-A947-70E740481C1C}">
                          <a14:useLocalDpi xmlns:a14="http://schemas.microsoft.com/office/drawing/2010/main" val="0"/>
                        </a:ext>
                      </a:extLst>
                    </a:blip>
                    <a:stretch>
                      <a:fillRect/>
                    </a:stretch>
                  </pic:blipFill>
                  <pic:spPr>
                    <a:xfrm>
                      <a:off x="0" y="0"/>
                      <a:ext cx="3540750" cy="2691528"/>
                    </a:xfrm>
                    <a:prstGeom prst="rect">
                      <a:avLst/>
                    </a:prstGeom>
                  </pic:spPr>
                </pic:pic>
              </a:graphicData>
            </a:graphic>
          </wp:inline>
        </w:drawing>
      </w:r>
    </w:p>
    <w:p w14:paraId="7D365F93" w14:textId="77777777" w:rsidR="00B91010" w:rsidRDefault="00B91010" w:rsidP="00B91010">
      <w:pPr>
        <w:jc w:val="right"/>
        <w:rPr>
          <w:rFonts w:asciiTheme="minorEastAsia" w:hAnsiTheme="minorEastAsia"/>
        </w:rPr>
      </w:pPr>
      <w:r>
        <w:rPr>
          <w:rFonts w:asciiTheme="minorEastAsia" w:hAnsiTheme="minorEastAsia" w:hint="eastAsia"/>
          <w:noProof/>
        </w:rPr>
        <w:drawing>
          <wp:inline distT="0" distB="0" distL="0" distR="0" wp14:anchorId="55B362B0" wp14:editId="5DDDEB74">
            <wp:extent cx="3517900" cy="2346744"/>
            <wp:effectExtent l="0" t="0" r="6350" b="0"/>
            <wp:docPr id="6"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74A36A.tmp"/>
                    <pic:cNvPicPr/>
                  </pic:nvPicPr>
                  <pic:blipFill>
                    <a:blip r:embed="rId12">
                      <a:extLst>
                        <a:ext uri="{28A0092B-C50C-407E-A947-70E740481C1C}">
                          <a14:useLocalDpi xmlns:a14="http://schemas.microsoft.com/office/drawing/2010/main" val="0"/>
                        </a:ext>
                      </a:extLst>
                    </a:blip>
                    <a:stretch>
                      <a:fillRect/>
                    </a:stretch>
                  </pic:blipFill>
                  <pic:spPr>
                    <a:xfrm>
                      <a:off x="0" y="0"/>
                      <a:ext cx="3557772" cy="2373342"/>
                    </a:xfrm>
                    <a:prstGeom prst="rect">
                      <a:avLst/>
                    </a:prstGeom>
                  </pic:spPr>
                </pic:pic>
              </a:graphicData>
            </a:graphic>
          </wp:inline>
        </w:drawing>
      </w:r>
    </w:p>
    <w:p w14:paraId="29FD8BA8" w14:textId="77777777" w:rsidR="00B91010" w:rsidRDefault="00B91010" w:rsidP="00B91010">
      <w:pPr>
        <w:ind w:firstLineChars="600" w:firstLine="540"/>
        <w:jc w:val="left"/>
        <w:rPr>
          <w:rFonts w:asciiTheme="minorEastAsia" w:hAnsiTheme="minorEastAsia"/>
        </w:rPr>
      </w:pPr>
      <w:r w:rsidRPr="00B91010">
        <w:rPr>
          <w:rFonts w:asciiTheme="minorEastAsia" w:hAnsiTheme="minorEastAsia"/>
          <w:w w:val="50"/>
          <w:kern w:val="0"/>
          <w:sz w:val="18"/>
          <w:szCs w:val="20"/>
          <w:fitText w:val="180" w:id="-1198898687"/>
        </w:rPr>
        <w:t>(</w:t>
      </w:r>
      <w:r w:rsidRPr="00B91010">
        <w:rPr>
          <w:rFonts w:asciiTheme="minorEastAsia" w:hAnsiTheme="minorEastAsia" w:hint="eastAsia"/>
          <w:w w:val="50"/>
          <w:kern w:val="0"/>
          <w:sz w:val="18"/>
          <w:szCs w:val="20"/>
          <w:fitText w:val="180" w:id="-1198898687"/>
        </w:rPr>
        <w:t>イ</w:t>
      </w:r>
      <w:r w:rsidRPr="00B91010">
        <w:rPr>
          <w:rFonts w:asciiTheme="minorEastAsia" w:hAnsiTheme="minorEastAsia"/>
          <w:w w:val="50"/>
          <w:kern w:val="0"/>
          <w:sz w:val="18"/>
          <w:szCs w:val="20"/>
          <w:fitText w:val="180" w:id="-1198898687"/>
        </w:rPr>
        <w:t>)</w:t>
      </w:r>
      <w:r>
        <w:rPr>
          <w:rFonts w:asciiTheme="minorEastAsia" w:hAnsiTheme="minorEastAsia" w:hint="eastAsia"/>
          <w:sz w:val="18"/>
          <w:szCs w:val="20"/>
        </w:rPr>
        <w:t xml:space="preserve">　</w:t>
      </w:r>
      <w:r w:rsidR="00815904" w:rsidRPr="006E559B">
        <w:rPr>
          <w:rFonts w:asciiTheme="minorEastAsia" w:hAnsiTheme="minorEastAsia" w:cs="RyuminPro-Regular" w:hint="eastAsia"/>
          <w:kern w:val="0"/>
          <w:sz w:val="18"/>
          <w:szCs w:val="18"/>
        </w:rPr>
        <w:t>空気に対する比重が</w:t>
      </w:r>
      <w:r>
        <w:rPr>
          <w:rFonts w:asciiTheme="minorEastAsia" w:hAnsiTheme="minorEastAsia" w:cs="RyuminPro-Regular" w:hint="eastAsia"/>
          <w:kern w:val="0"/>
          <w:sz w:val="18"/>
          <w:szCs w:val="18"/>
        </w:rPr>
        <w:t>１</w:t>
      </w:r>
      <w:r w:rsidR="00815904" w:rsidRPr="006E559B">
        <w:rPr>
          <w:rFonts w:asciiTheme="minorEastAsia" w:hAnsiTheme="minorEastAsia" w:cs="RyuminPro-Regular" w:hint="eastAsia"/>
          <w:kern w:val="0"/>
          <w:sz w:val="18"/>
          <w:szCs w:val="18"/>
        </w:rPr>
        <w:t>を越える場合（図</w:t>
      </w:r>
      <w:r w:rsidR="00815904" w:rsidRPr="006E559B">
        <w:rPr>
          <w:rFonts w:asciiTheme="minorEastAsia" w:hAnsiTheme="minorEastAsia" w:cs="RyuminPro-Regular"/>
          <w:kern w:val="0"/>
          <w:sz w:val="18"/>
          <w:szCs w:val="18"/>
        </w:rPr>
        <w:t>11</w:t>
      </w:r>
      <w:r w:rsidR="00815904" w:rsidRPr="006E559B">
        <w:rPr>
          <w:rFonts w:asciiTheme="minorEastAsia" w:hAnsiTheme="minorEastAsia" w:cs="RyuminPro-Regular" w:hint="eastAsia"/>
          <w:kern w:val="0"/>
          <w:sz w:val="18"/>
          <w:szCs w:val="18"/>
        </w:rPr>
        <w:t>－</w:t>
      </w:r>
      <w:r>
        <w:rPr>
          <w:rFonts w:asciiTheme="minorEastAsia" w:hAnsiTheme="minorEastAsia" w:cs="RyuminPro-Regular" w:hint="eastAsia"/>
          <w:kern w:val="0"/>
          <w:sz w:val="18"/>
          <w:szCs w:val="18"/>
        </w:rPr>
        <w:t>８</w:t>
      </w:r>
      <w:r w:rsidR="00815904" w:rsidRPr="006E559B">
        <w:rPr>
          <w:rFonts w:asciiTheme="minorEastAsia" w:hAnsiTheme="minorEastAsia" w:cs="RyuminPro-Regular" w:hint="eastAsia"/>
          <w:kern w:val="0"/>
          <w:sz w:val="18"/>
          <w:szCs w:val="18"/>
        </w:rPr>
        <w:t>，</w:t>
      </w:r>
      <w:r>
        <w:rPr>
          <w:rFonts w:asciiTheme="minorEastAsia" w:hAnsiTheme="minorEastAsia" w:cs="RyuminPro-Regular" w:hint="eastAsia"/>
          <w:kern w:val="0"/>
          <w:sz w:val="18"/>
          <w:szCs w:val="18"/>
        </w:rPr>
        <w:t>９</w:t>
      </w:r>
      <w:r w:rsidR="00815904" w:rsidRPr="006E559B">
        <w:rPr>
          <w:rFonts w:asciiTheme="minorEastAsia" w:hAnsiTheme="minorEastAsia" w:cs="RyuminPro-Regular" w:hint="eastAsia"/>
          <w:kern w:val="0"/>
          <w:sz w:val="18"/>
          <w:szCs w:val="18"/>
        </w:rPr>
        <w:t>参照）</w:t>
      </w:r>
    </w:p>
    <w:p w14:paraId="7EE377C8" w14:textId="77777777" w:rsidR="00B91010" w:rsidRDefault="00815904" w:rsidP="00B91010">
      <w:pPr>
        <w:ind w:firstLineChars="400" w:firstLine="720"/>
        <w:jc w:val="left"/>
        <w:rPr>
          <w:rFonts w:asciiTheme="minorEastAsia" w:hAnsiTheme="minorEastAsia"/>
        </w:rPr>
      </w:pPr>
      <w:r w:rsidRPr="006E559B">
        <w:rPr>
          <w:rFonts w:asciiTheme="minorEastAsia" w:hAnsiTheme="minorEastAsia" w:cs="RyuminPro-Regular" w:hint="eastAsia"/>
          <w:kern w:val="0"/>
          <w:sz w:val="18"/>
          <w:szCs w:val="18"/>
        </w:rPr>
        <w:t>ａ　燃焼器又は貫通部から水平距離で</w:t>
      </w:r>
      <w:r w:rsidR="00B91010">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ｍ以内の位置に設けること。</w:t>
      </w:r>
    </w:p>
    <w:p w14:paraId="777725FE" w14:textId="77777777" w:rsidR="00B91010" w:rsidRDefault="00815904" w:rsidP="00B91010">
      <w:pPr>
        <w:ind w:firstLineChars="400" w:firstLine="720"/>
        <w:jc w:val="left"/>
        <w:rPr>
          <w:rFonts w:asciiTheme="minorEastAsia" w:hAnsiTheme="minorEastAsia"/>
        </w:rPr>
      </w:pPr>
      <w:r w:rsidRPr="006E559B">
        <w:rPr>
          <w:rFonts w:asciiTheme="minorEastAsia" w:hAnsiTheme="minorEastAsia" w:cs="RyuminPro-Regular" w:hint="eastAsia"/>
          <w:kern w:val="0"/>
          <w:sz w:val="18"/>
          <w:szCs w:val="18"/>
        </w:rPr>
        <w:t>ｂ　検知器の上端は，床面の上方</w:t>
      </w:r>
      <w:r w:rsidRPr="006E559B">
        <w:rPr>
          <w:rFonts w:asciiTheme="minorEastAsia" w:hAnsiTheme="minorEastAsia" w:cs="RyuminPro-Regular"/>
          <w:kern w:val="0"/>
          <w:sz w:val="18"/>
          <w:szCs w:val="18"/>
        </w:rPr>
        <w:t>30</w:t>
      </w:r>
      <w:r w:rsidRPr="006E559B">
        <w:rPr>
          <w:rFonts w:asciiTheme="minorEastAsia" w:hAnsiTheme="minorEastAsia" w:cs="TimesNewRomanPSMT"/>
          <w:kern w:val="0"/>
          <w:sz w:val="18"/>
          <w:szCs w:val="18"/>
        </w:rPr>
        <w:t>cm</w:t>
      </w:r>
      <w:r w:rsidRPr="006E559B">
        <w:rPr>
          <w:rFonts w:asciiTheme="minorEastAsia" w:hAnsiTheme="minorEastAsia" w:cs="RyuminPro-Regular" w:hint="eastAsia"/>
          <w:kern w:val="0"/>
          <w:sz w:val="18"/>
          <w:szCs w:val="18"/>
        </w:rPr>
        <w:t>以内の位置に設けること。</w:t>
      </w:r>
    </w:p>
    <w:p w14:paraId="30F988AC" w14:textId="77777777" w:rsidR="00B91010" w:rsidRDefault="00815904" w:rsidP="00B91010">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ｃ　床面に段差がある場合，燃焼器又は貫通部の設けられている側に</w:t>
      </w:r>
    </w:p>
    <w:p w14:paraId="6FFCEAA6" w14:textId="77777777" w:rsidR="00B91010" w:rsidRDefault="00815904" w:rsidP="00B91010">
      <w:pPr>
        <w:ind w:firstLineChars="500" w:firstLine="900"/>
        <w:jc w:val="left"/>
        <w:rPr>
          <w:rFonts w:asciiTheme="minorEastAsia" w:hAnsiTheme="minorEastAsia"/>
        </w:rPr>
      </w:pPr>
      <w:r w:rsidRPr="006E559B">
        <w:rPr>
          <w:rFonts w:asciiTheme="minorEastAsia" w:hAnsiTheme="minorEastAsia" w:cs="RyuminPro-Regular" w:hint="eastAsia"/>
          <w:kern w:val="0"/>
          <w:sz w:val="18"/>
          <w:szCs w:val="18"/>
        </w:rPr>
        <w:t>検知器を設けること。◆（図</w:t>
      </w:r>
      <w:r w:rsidRPr="006E559B">
        <w:rPr>
          <w:rFonts w:asciiTheme="minorEastAsia" w:hAnsiTheme="minorEastAsia" w:cs="RyuminPro-Regular"/>
          <w:kern w:val="0"/>
          <w:sz w:val="18"/>
          <w:szCs w:val="18"/>
        </w:rPr>
        <w:t>11</w:t>
      </w:r>
      <w:r w:rsidRPr="006E559B">
        <w:rPr>
          <w:rFonts w:asciiTheme="minorEastAsia" w:hAnsiTheme="minorEastAsia" w:cs="RyuminPro-Regular" w:hint="eastAsia"/>
          <w:kern w:val="0"/>
          <w:sz w:val="18"/>
          <w:szCs w:val="18"/>
        </w:rPr>
        <w:t>－</w:t>
      </w:r>
      <w:r w:rsidR="00B91010">
        <w:rPr>
          <w:rFonts w:asciiTheme="minorEastAsia" w:hAnsiTheme="minorEastAsia" w:cs="RyuminPro-Regular" w:hint="eastAsia"/>
          <w:kern w:val="0"/>
          <w:sz w:val="18"/>
          <w:szCs w:val="18"/>
        </w:rPr>
        <w:t>９</w:t>
      </w:r>
      <w:r w:rsidRPr="006E559B">
        <w:rPr>
          <w:rFonts w:asciiTheme="minorEastAsia" w:hAnsiTheme="minorEastAsia" w:cs="RyuminPro-Regular" w:hint="eastAsia"/>
          <w:kern w:val="0"/>
          <w:sz w:val="18"/>
          <w:szCs w:val="18"/>
        </w:rPr>
        <w:t>参照）</w:t>
      </w:r>
    </w:p>
    <w:p w14:paraId="54C2DD09" w14:textId="77777777" w:rsidR="00B91010" w:rsidRDefault="00815904" w:rsidP="00B91010">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ｄ　燃焼器又は貫通部から水平距離</w:t>
      </w:r>
      <w:r w:rsidR="00B91010">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ｍ以内に床面から</w:t>
      </w:r>
      <w:r w:rsidRPr="006E559B">
        <w:rPr>
          <w:rFonts w:asciiTheme="minorEastAsia" w:hAnsiTheme="minorEastAsia" w:cs="RyuminPro-Regular"/>
          <w:kern w:val="0"/>
          <w:sz w:val="18"/>
          <w:szCs w:val="18"/>
        </w:rPr>
        <w:t>30</w:t>
      </w:r>
      <w:r w:rsidRPr="006E559B">
        <w:rPr>
          <w:rFonts w:asciiTheme="minorEastAsia" w:hAnsiTheme="minorEastAsia" w:cs="TimesNewRomanPSMT"/>
          <w:kern w:val="0"/>
          <w:sz w:val="18"/>
          <w:szCs w:val="18"/>
        </w:rPr>
        <w:t>cm</w:t>
      </w:r>
      <w:r w:rsidRPr="006E559B">
        <w:rPr>
          <w:rFonts w:asciiTheme="minorEastAsia" w:hAnsiTheme="minorEastAsia" w:cs="RyuminPro-Regular" w:hint="eastAsia"/>
          <w:kern w:val="0"/>
          <w:sz w:val="18"/>
          <w:szCs w:val="18"/>
        </w:rPr>
        <w:t>を超える</w:t>
      </w:r>
    </w:p>
    <w:p w14:paraId="52A6907D" w14:textId="77777777" w:rsidR="00B91010" w:rsidRDefault="00815904" w:rsidP="00B91010">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カウンター等がある場合，検知器は燃焼器又は貫通部の側に設ける</w:t>
      </w:r>
    </w:p>
    <w:p w14:paraId="5B01ECAA" w14:textId="77777777" w:rsidR="00B91010" w:rsidRDefault="00815904" w:rsidP="00B91010">
      <w:pPr>
        <w:ind w:firstLineChars="500" w:firstLine="900"/>
        <w:jc w:val="left"/>
        <w:rPr>
          <w:rFonts w:asciiTheme="minorEastAsia" w:hAnsiTheme="minorEastAsia"/>
        </w:rPr>
      </w:pPr>
      <w:r w:rsidRPr="006E559B">
        <w:rPr>
          <w:rFonts w:asciiTheme="minorEastAsia" w:hAnsiTheme="minorEastAsia" w:cs="RyuminPro-Regular" w:hint="eastAsia"/>
          <w:kern w:val="0"/>
          <w:sz w:val="18"/>
          <w:szCs w:val="18"/>
        </w:rPr>
        <w:t>こと。◆</w:t>
      </w:r>
    </w:p>
    <w:p w14:paraId="73E12D1E" w14:textId="77777777" w:rsidR="00B91010" w:rsidRDefault="00815904" w:rsidP="00B91010">
      <w:pPr>
        <w:ind w:firstLineChars="400" w:firstLine="72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ｅ　温泉採取のための設備の周囲の長さ</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ｍにつき</w:t>
      </w:r>
      <w:r w:rsidR="00B91010">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個以上の当該温</w:t>
      </w:r>
    </w:p>
    <w:p w14:paraId="208CBF4D" w14:textId="77777777" w:rsidR="00B91010" w:rsidRDefault="00815904" w:rsidP="00B91010">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泉の採取のための設備の付近でガスを有効に検知できる場所に設</w:t>
      </w:r>
      <w:r w:rsidR="004A06BF" w:rsidRPr="006E559B">
        <w:rPr>
          <w:rFonts w:asciiTheme="minorEastAsia" w:hAnsiTheme="minorEastAsia" w:cs="RyuminPro-Regular" w:hint="eastAsia"/>
          <w:kern w:val="0"/>
          <w:sz w:val="18"/>
          <w:szCs w:val="18"/>
        </w:rPr>
        <w:t>け</w:t>
      </w:r>
    </w:p>
    <w:p w14:paraId="5293B9EC" w14:textId="77777777" w:rsidR="00B91010" w:rsidRDefault="004A06BF" w:rsidP="00B91010">
      <w:pPr>
        <w:ind w:firstLineChars="500" w:firstLine="90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るとともに，ガスの濃度を指示するための装置を防災センター等に</w:t>
      </w:r>
    </w:p>
    <w:p w14:paraId="0850817B" w14:textId="77777777" w:rsidR="004A06BF" w:rsidRPr="00B91010" w:rsidRDefault="004A06BF" w:rsidP="00B91010">
      <w:pPr>
        <w:ind w:firstLineChars="500" w:firstLine="900"/>
        <w:jc w:val="left"/>
        <w:rPr>
          <w:rFonts w:asciiTheme="minorEastAsia" w:hAnsiTheme="minorEastAsia"/>
        </w:rPr>
      </w:pPr>
      <w:r w:rsidRPr="006E559B">
        <w:rPr>
          <w:rFonts w:asciiTheme="minorEastAsia" w:hAnsiTheme="minorEastAsia" w:cs="RyuminPro-Regular" w:hint="eastAsia"/>
          <w:kern w:val="0"/>
          <w:sz w:val="18"/>
          <w:szCs w:val="18"/>
        </w:rPr>
        <w:t>設けること。（図</w:t>
      </w:r>
      <w:r w:rsidRPr="006E559B">
        <w:rPr>
          <w:rFonts w:asciiTheme="minorEastAsia" w:hAnsiTheme="minorEastAsia" w:cs="RyuminPro-Regular"/>
          <w:kern w:val="0"/>
          <w:sz w:val="18"/>
          <w:szCs w:val="18"/>
        </w:rPr>
        <w:t>11</w:t>
      </w:r>
      <w:r w:rsidRPr="006E559B">
        <w:rPr>
          <w:rFonts w:asciiTheme="minorEastAsia" w:hAnsiTheme="minorEastAsia" w:cs="RyuminPro-Regular" w:hint="eastAsia"/>
          <w:kern w:val="0"/>
          <w:sz w:val="18"/>
          <w:szCs w:val="18"/>
        </w:rPr>
        <w:t>－</w:t>
      </w:r>
      <w:r w:rsidR="00B91010">
        <w:rPr>
          <w:rFonts w:asciiTheme="minorEastAsia" w:hAnsiTheme="minorEastAsia" w:cs="RyuminPro-Regular" w:hint="eastAsia"/>
          <w:kern w:val="0"/>
          <w:sz w:val="18"/>
          <w:szCs w:val="18"/>
        </w:rPr>
        <w:t>７</w:t>
      </w:r>
      <w:r w:rsidRPr="006E559B">
        <w:rPr>
          <w:rFonts w:asciiTheme="minorEastAsia" w:hAnsiTheme="minorEastAsia" w:cs="RyuminPro-Regular" w:hint="eastAsia"/>
          <w:kern w:val="0"/>
          <w:sz w:val="18"/>
          <w:szCs w:val="18"/>
        </w:rPr>
        <w:t>参照）</w:t>
      </w:r>
    </w:p>
    <w:p w14:paraId="138410FF" w14:textId="77777777" w:rsidR="00B91010" w:rsidRDefault="00B91010" w:rsidP="00B91010">
      <w:pPr>
        <w:jc w:val="right"/>
        <w:rPr>
          <w:rFonts w:asciiTheme="minorEastAsia" w:hAnsiTheme="minorEastAsia"/>
        </w:rPr>
      </w:pPr>
      <w:r>
        <w:rPr>
          <w:rFonts w:asciiTheme="minorEastAsia" w:hAnsiTheme="minorEastAsia"/>
          <w:noProof/>
        </w:rPr>
        <w:lastRenderedPageBreak/>
        <w:drawing>
          <wp:inline distT="0" distB="0" distL="0" distR="0" wp14:anchorId="259EA21A" wp14:editId="51BD7492">
            <wp:extent cx="3479022" cy="2337793"/>
            <wp:effectExtent l="0" t="0" r="7620" b="5715"/>
            <wp:docPr id="13" name="図 13"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744123.tmp"/>
                    <pic:cNvPicPr/>
                  </pic:nvPicPr>
                  <pic:blipFill>
                    <a:blip r:embed="rId13">
                      <a:extLst>
                        <a:ext uri="{28A0092B-C50C-407E-A947-70E740481C1C}">
                          <a14:useLocalDpi xmlns:a14="http://schemas.microsoft.com/office/drawing/2010/main" val="0"/>
                        </a:ext>
                      </a:extLst>
                    </a:blip>
                    <a:stretch>
                      <a:fillRect/>
                    </a:stretch>
                  </pic:blipFill>
                  <pic:spPr>
                    <a:xfrm>
                      <a:off x="0" y="0"/>
                      <a:ext cx="3489858" cy="2345074"/>
                    </a:xfrm>
                    <a:prstGeom prst="rect">
                      <a:avLst/>
                    </a:prstGeom>
                  </pic:spPr>
                </pic:pic>
              </a:graphicData>
            </a:graphic>
          </wp:inline>
        </w:drawing>
      </w:r>
    </w:p>
    <w:p w14:paraId="4C8CBAC9" w14:textId="77777777" w:rsidR="00B91010" w:rsidRDefault="00815904" w:rsidP="00B91010">
      <w:pPr>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⑶　受信機及び中継器から電力の供給を受けないガス漏れ検知器の常用電源</w:t>
      </w:r>
    </w:p>
    <w:p w14:paraId="4DE69B0B" w14:textId="77777777" w:rsidR="00B91010" w:rsidRDefault="00815904" w:rsidP="00B91010">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は，規則第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B91010">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B91010">
        <w:rPr>
          <w:rFonts w:asciiTheme="minorEastAsia" w:hAnsiTheme="minorEastAsia" w:cs="RyuminPro-Regular" w:hint="eastAsia"/>
          <w:kern w:val="0"/>
          <w:sz w:val="18"/>
          <w:szCs w:val="18"/>
        </w:rPr>
        <w:t>６</w:t>
      </w:r>
      <w:r w:rsidRPr="006E559B">
        <w:rPr>
          <w:rFonts w:asciiTheme="minorEastAsia" w:hAnsiTheme="minorEastAsia" w:cs="RyuminPro-Regular" w:hint="eastAsia"/>
          <w:kern w:val="0"/>
          <w:sz w:val="18"/>
          <w:szCs w:val="18"/>
        </w:rPr>
        <w:t>号ロの規定によるほか，次によること。</w:t>
      </w:r>
    </w:p>
    <w:p w14:paraId="22D6CFA9" w14:textId="77777777" w:rsidR="00B91010" w:rsidRDefault="00815904" w:rsidP="00B91010">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電源は，専用回路とすること。ただし，他の消防用設備等の電源をガ</w:t>
      </w:r>
    </w:p>
    <w:p w14:paraId="25E957FE" w14:textId="77777777" w:rsidR="00B91010" w:rsidRDefault="00815904" w:rsidP="00B91010">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ス漏れ</w:t>
      </w:r>
      <w:r w:rsidR="006E559B">
        <w:rPr>
          <w:rFonts w:asciiTheme="minorEastAsia" w:hAnsiTheme="minorEastAsia" w:cs="RyuminPro-Regular" w:hint="eastAsia"/>
          <w:kern w:val="0"/>
          <w:sz w:val="18"/>
          <w:szCs w:val="18"/>
        </w:rPr>
        <w:t>火災警報設備の電源と共用する場合で，これによりガス漏れ火災</w:t>
      </w:r>
    </w:p>
    <w:p w14:paraId="03E17DB3" w14:textId="77777777" w:rsidR="00B91010" w:rsidRDefault="006E559B" w:rsidP="00B91010">
      <w:pPr>
        <w:ind w:firstLineChars="300" w:firstLine="54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警報設</w:t>
      </w:r>
      <w:r w:rsidR="00815904" w:rsidRPr="006E559B">
        <w:rPr>
          <w:rFonts w:asciiTheme="minorEastAsia" w:hAnsiTheme="minorEastAsia" w:cs="RyuminPro-Regular" w:hint="eastAsia"/>
          <w:kern w:val="0"/>
          <w:sz w:val="18"/>
          <w:szCs w:val="18"/>
        </w:rPr>
        <w:t>備に障害を及ぼすおそれのないときは，共用することができる。</w:t>
      </w:r>
    </w:p>
    <w:p w14:paraId="7C9FE802" w14:textId="77777777" w:rsidR="00B91010" w:rsidRDefault="00815904" w:rsidP="00B91010">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w:t>
      </w:r>
    </w:p>
    <w:p w14:paraId="1D948678" w14:textId="77777777" w:rsidR="00B91010" w:rsidRDefault="00815904" w:rsidP="00B91010">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イ　回路の分岐点か</w:t>
      </w:r>
      <w:r w:rsidR="00B91010">
        <w:rPr>
          <w:rFonts w:asciiTheme="minorEastAsia" w:hAnsiTheme="minorEastAsia" w:cs="RyuminPro-Regular" w:hint="eastAsia"/>
          <w:kern w:val="0"/>
          <w:sz w:val="18"/>
          <w:szCs w:val="18"/>
        </w:rPr>
        <w:t>ら３</w:t>
      </w:r>
      <w:r w:rsidRPr="006E559B">
        <w:rPr>
          <w:rFonts w:asciiTheme="minorEastAsia" w:hAnsiTheme="minorEastAsia" w:cs="RyuminPro-Regular" w:hint="eastAsia"/>
          <w:kern w:val="0"/>
          <w:sz w:val="18"/>
          <w:szCs w:val="18"/>
        </w:rPr>
        <w:t>ｍ以下の箇所に各極を同時に開閉できる開閉器及</w:t>
      </w:r>
    </w:p>
    <w:p w14:paraId="65F7793E" w14:textId="77777777" w:rsidR="00B91010" w:rsidRDefault="00815904" w:rsidP="00B91010">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び最大負荷電流</w:t>
      </w:r>
      <w:r w:rsidRPr="006E559B">
        <w:rPr>
          <w:rFonts w:asciiTheme="minorEastAsia" w:hAnsiTheme="minorEastAsia" w:cs="RyuminPro-Regular"/>
          <w:kern w:val="0"/>
          <w:sz w:val="18"/>
          <w:szCs w:val="18"/>
        </w:rPr>
        <w:t>1</w:t>
      </w:r>
      <w:r w:rsidRPr="006E559B">
        <w:rPr>
          <w:rFonts w:asciiTheme="minorEastAsia" w:hAnsiTheme="minorEastAsia" w:cs="TimesNewRomanPSMT"/>
          <w:kern w:val="0"/>
          <w:sz w:val="18"/>
          <w:szCs w:val="18"/>
        </w:rPr>
        <w:t>.</w:t>
      </w:r>
      <w:r w:rsidRPr="006E559B">
        <w:rPr>
          <w:rFonts w:asciiTheme="minorEastAsia" w:hAnsiTheme="minorEastAsia" w:cs="RyuminPro-Regular"/>
          <w:kern w:val="0"/>
          <w:sz w:val="18"/>
          <w:szCs w:val="18"/>
        </w:rPr>
        <w:t>5</w:t>
      </w:r>
      <w:r w:rsidRPr="006E559B">
        <w:rPr>
          <w:rFonts w:asciiTheme="minorEastAsia" w:hAnsiTheme="minorEastAsia" w:cs="RyuminPro-Regular" w:hint="eastAsia"/>
          <w:kern w:val="0"/>
          <w:sz w:val="18"/>
          <w:szCs w:val="18"/>
        </w:rPr>
        <w:t>倍（</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Ａ未満の場合は</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Ａとする。）以上の電流で</w:t>
      </w:r>
    </w:p>
    <w:p w14:paraId="61F31C95" w14:textId="77777777" w:rsidR="00B91010" w:rsidRDefault="00815904" w:rsidP="00B91010">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作動する過電流遮断器（定格遮断電流</w:t>
      </w:r>
      <w:r w:rsidRPr="006E559B">
        <w:rPr>
          <w:rFonts w:asciiTheme="minorEastAsia" w:hAnsiTheme="minorEastAsia" w:cs="RyuminPro-Regular"/>
          <w:kern w:val="0"/>
          <w:sz w:val="18"/>
          <w:szCs w:val="18"/>
        </w:rPr>
        <w:t>20</w:t>
      </w:r>
      <w:r w:rsidRPr="006E559B">
        <w:rPr>
          <w:rFonts w:asciiTheme="minorEastAsia" w:hAnsiTheme="minorEastAsia" w:cs="RyuminPro-Regular" w:hint="eastAsia"/>
          <w:kern w:val="0"/>
          <w:sz w:val="18"/>
          <w:szCs w:val="18"/>
        </w:rPr>
        <w:t>Ａ以下のもの。）を設けること。</w:t>
      </w:r>
    </w:p>
    <w:p w14:paraId="469C70E5" w14:textId="77777777" w:rsidR="00B91010" w:rsidRDefault="00815904" w:rsidP="00B91010">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ウ　電線は，最大負荷電流以上の許容電流値を有するものを使用すること。</w:t>
      </w:r>
    </w:p>
    <w:p w14:paraId="7AA3E930" w14:textId="77777777" w:rsidR="00B91010" w:rsidRDefault="00815904" w:rsidP="00B91010">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エ　電源回路との接続をコンセントにより行うもの（検知器の電力供給停</w:t>
      </w:r>
    </w:p>
    <w:p w14:paraId="7D35DB22" w14:textId="77777777" w:rsidR="00B91010" w:rsidRDefault="00815904" w:rsidP="00B91010">
      <w:pPr>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止が受信機で確認できるものに限る。）は，容易に離脱しない構造の専</w:t>
      </w:r>
    </w:p>
    <w:p w14:paraId="16249B91" w14:textId="77777777" w:rsidR="00B91010" w:rsidRDefault="00815904" w:rsidP="00B91010">
      <w:pPr>
        <w:ind w:firstLineChars="300" w:firstLine="540"/>
        <w:jc w:val="left"/>
        <w:rPr>
          <w:rFonts w:asciiTheme="minorEastAsia" w:hAnsiTheme="minorEastAsia"/>
        </w:rPr>
      </w:pPr>
      <w:r w:rsidRPr="006E559B">
        <w:rPr>
          <w:rFonts w:asciiTheme="minorEastAsia" w:hAnsiTheme="minorEastAsia" w:cs="RyuminPro-Regular" w:hint="eastAsia"/>
          <w:kern w:val="0"/>
          <w:sz w:val="18"/>
          <w:szCs w:val="18"/>
        </w:rPr>
        <w:t>用コンセントを使用すること。</w:t>
      </w:r>
    </w:p>
    <w:p w14:paraId="1570D907" w14:textId="77777777" w:rsidR="00B91010" w:rsidRDefault="00B91010" w:rsidP="00B91010">
      <w:pPr>
        <w:jc w:val="left"/>
        <w:rPr>
          <w:rFonts w:asciiTheme="minorEastAsia" w:hAnsiTheme="minorEastAsia"/>
        </w:rPr>
      </w:pPr>
      <w:r>
        <w:rPr>
          <w:rFonts w:asciiTheme="minorEastAsia" w:hAnsiTheme="minorEastAsia" w:cs="FutoGoB101Pro-Bold" w:hint="eastAsia"/>
          <w:b/>
          <w:bCs/>
          <w:kern w:val="0"/>
          <w:sz w:val="18"/>
          <w:szCs w:val="18"/>
        </w:rPr>
        <w:t xml:space="preserve">３　</w:t>
      </w:r>
      <w:r w:rsidR="00815904" w:rsidRPr="006E559B">
        <w:rPr>
          <w:rFonts w:asciiTheme="minorEastAsia" w:hAnsiTheme="minorEastAsia" w:cs="FutoGoB101Pro-Bold" w:hint="eastAsia"/>
          <w:b/>
          <w:bCs/>
          <w:kern w:val="0"/>
          <w:sz w:val="18"/>
          <w:szCs w:val="18"/>
        </w:rPr>
        <w:t>中継器</w:t>
      </w:r>
    </w:p>
    <w:p w14:paraId="2542A2BC" w14:textId="77777777" w:rsidR="00B91010" w:rsidRDefault="00815904" w:rsidP="00B91010">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中継器は，令第</w:t>
      </w:r>
      <w:r w:rsidRPr="006E559B">
        <w:rPr>
          <w:rFonts w:asciiTheme="minorEastAsia" w:hAnsiTheme="minorEastAsia" w:cs="RyuminPro-Regular"/>
          <w:kern w:val="0"/>
          <w:sz w:val="18"/>
          <w:szCs w:val="18"/>
        </w:rPr>
        <w:t>37</w:t>
      </w:r>
      <w:r w:rsidRPr="006E559B">
        <w:rPr>
          <w:rFonts w:asciiTheme="minorEastAsia" w:hAnsiTheme="minorEastAsia" w:cs="RyuminPro-Regular" w:hint="eastAsia"/>
          <w:kern w:val="0"/>
          <w:sz w:val="18"/>
          <w:szCs w:val="18"/>
        </w:rPr>
        <w:t>条第</w:t>
      </w:r>
      <w:r w:rsidR="00B91010">
        <w:rPr>
          <w:rFonts w:asciiTheme="minorEastAsia" w:hAnsiTheme="minorEastAsia" w:cs="RyuminPro-Regular" w:hint="eastAsia"/>
          <w:kern w:val="0"/>
          <w:sz w:val="18"/>
          <w:szCs w:val="18"/>
        </w:rPr>
        <w:t>５</w:t>
      </w:r>
      <w:r w:rsidRPr="006E559B">
        <w:rPr>
          <w:rFonts w:asciiTheme="minorEastAsia" w:hAnsiTheme="minorEastAsia" w:cs="RyuminPro-Regular" w:hint="eastAsia"/>
          <w:kern w:val="0"/>
          <w:sz w:val="18"/>
          <w:szCs w:val="18"/>
        </w:rPr>
        <w:t>号及び規則第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B91010">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号並びに</w:t>
      </w:r>
    </w:p>
    <w:p w14:paraId="0869BAD3" w14:textId="77777777" w:rsidR="00B91010" w:rsidRDefault="00815904" w:rsidP="00B91010">
      <w:pPr>
        <w:ind w:firstLineChars="100" w:firstLine="180"/>
        <w:jc w:val="left"/>
        <w:rPr>
          <w:rFonts w:asciiTheme="minorEastAsia" w:hAnsiTheme="minorEastAsia"/>
        </w:rPr>
      </w:pPr>
      <w:r w:rsidRPr="006E559B">
        <w:rPr>
          <w:rFonts w:asciiTheme="minorEastAsia" w:hAnsiTheme="minorEastAsia" w:cs="RyuminPro-Regular" w:hint="eastAsia"/>
          <w:kern w:val="0"/>
          <w:sz w:val="18"/>
          <w:szCs w:val="18"/>
        </w:rPr>
        <w:t>昭和</w:t>
      </w:r>
      <w:r w:rsidRPr="006E559B">
        <w:rPr>
          <w:rFonts w:asciiTheme="minorEastAsia" w:hAnsiTheme="minorEastAsia" w:cs="RyuminPro-Regular"/>
          <w:kern w:val="0"/>
          <w:sz w:val="18"/>
          <w:szCs w:val="18"/>
        </w:rPr>
        <w:t>56</w:t>
      </w:r>
      <w:r w:rsidRPr="006E559B">
        <w:rPr>
          <w:rFonts w:asciiTheme="minorEastAsia" w:hAnsiTheme="minorEastAsia" w:cs="RyuminPro-Regular" w:hint="eastAsia"/>
          <w:kern w:val="0"/>
          <w:sz w:val="18"/>
          <w:szCs w:val="18"/>
        </w:rPr>
        <w:t>年消防庁告示第</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号の規定によるほか，次によること。</w:t>
      </w:r>
    </w:p>
    <w:p w14:paraId="5B30F0CA" w14:textId="77777777" w:rsidR="00B91010" w:rsidRDefault="00815904" w:rsidP="00B91010">
      <w:pPr>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⑴　温度，湿度，衝撃，振動及び腐食性ガスの発生等により機器の機能に影</w:t>
      </w:r>
    </w:p>
    <w:p w14:paraId="7F9261CD" w14:textId="77777777" w:rsidR="00B91010" w:rsidRDefault="00815904" w:rsidP="00B91010">
      <w:pPr>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響を受けるおそれのない場所に設けること</w:t>
      </w:r>
      <w:r w:rsidR="00B91010">
        <w:rPr>
          <w:rFonts w:asciiTheme="minorEastAsia" w:hAnsiTheme="minorEastAsia" w:cs="RyuminPro-Regular" w:hint="eastAsia"/>
          <w:kern w:val="0"/>
          <w:sz w:val="18"/>
          <w:szCs w:val="18"/>
        </w:rPr>
        <w:t>。</w:t>
      </w:r>
    </w:p>
    <w:p w14:paraId="2DBEEF4F" w14:textId="77777777" w:rsidR="00B91010" w:rsidRDefault="00815904" w:rsidP="00B91010">
      <w:pPr>
        <w:ind w:firstLineChars="100" w:firstLine="180"/>
        <w:jc w:val="left"/>
        <w:rPr>
          <w:rFonts w:asciiTheme="minorEastAsia" w:hAnsiTheme="minorEastAsia"/>
        </w:rPr>
      </w:pPr>
      <w:r w:rsidRPr="006E559B">
        <w:rPr>
          <w:rFonts w:asciiTheme="minorEastAsia" w:hAnsiTheme="minorEastAsia" w:cs="RyuminPro-Regular" w:hint="eastAsia"/>
          <w:kern w:val="0"/>
          <w:sz w:val="18"/>
          <w:szCs w:val="18"/>
        </w:rPr>
        <w:t>⑵　機器が損傷を受けるおそれのない場所に設けること。</w:t>
      </w:r>
    </w:p>
    <w:p w14:paraId="10EF6AAA" w14:textId="77777777" w:rsidR="00B91010" w:rsidRDefault="00815904" w:rsidP="00B91010">
      <w:pPr>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⑶　雨水等の影響を受けるおそれのある場所に設ける場合，適当な防護措置</w:t>
      </w:r>
    </w:p>
    <w:p w14:paraId="4BDBC1BE" w14:textId="77777777" w:rsidR="00B91010" w:rsidRDefault="00815904" w:rsidP="00B91010">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を講じること。◆</w:t>
      </w:r>
    </w:p>
    <w:p w14:paraId="48A46286" w14:textId="77777777" w:rsidR="00B91010" w:rsidRDefault="00B91010" w:rsidP="00B91010">
      <w:pPr>
        <w:ind w:firstLineChars="100" w:firstLine="18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⑷</w:t>
      </w:r>
      <w:r w:rsidR="00815904" w:rsidRPr="006E559B">
        <w:rPr>
          <w:rFonts w:asciiTheme="minorEastAsia" w:hAnsiTheme="minorEastAsia" w:cs="RyuminPro-Regular" w:hint="eastAsia"/>
          <w:kern w:val="0"/>
          <w:sz w:val="18"/>
          <w:szCs w:val="18"/>
        </w:rPr>
        <w:t xml:space="preserve">　各種の表示灯を有するものには，点灯が容易に確認できる位置に設ける</w:t>
      </w:r>
    </w:p>
    <w:p w14:paraId="656499FA" w14:textId="77777777" w:rsidR="00B91010" w:rsidRDefault="00815904" w:rsidP="00B91010">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こと。◆</w:t>
      </w:r>
    </w:p>
    <w:p w14:paraId="5F73E9DB" w14:textId="77777777" w:rsidR="00B91010" w:rsidRDefault="00815904" w:rsidP="00B91010">
      <w:pPr>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⑸　受信機又は検知器から電力の供給を受けない中継器は，</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⑶アからエを</w:t>
      </w:r>
    </w:p>
    <w:p w14:paraId="7CDF4ED2" w14:textId="77777777" w:rsidR="00815904" w:rsidRPr="00B91010" w:rsidRDefault="00815904" w:rsidP="00B91010">
      <w:pPr>
        <w:ind w:firstLineChars="200" w:firstLine="360"/>
        <w:jc w:val="left"/>
        <w:rPr>
          <w:rFonts w:asciiTheme="minorEastAsia" w:hAnsiTheme="minorEastAsia"/>
        </w:rPr>
      </w:pPr>
      <w:r w:rsidRPr="006E559B">
        <w:rPr>
          <w:rFonts w:asciiTheme="minorEastAsia" w:hAnsiTheme="minorEastAsia" w:cs="RyuminPro-Regular" w:hint="eastAsia"/>
          <w:kern w:val="0"/>
          <w:sz w:val="18"/>
          <w:szCs w:val="18"/>
        </w:rPr>
        <w:t>準用すること。★</w:t>
      </w:r>
    </w:p>
    <w:p w14:paraId="1DDFCD72" w14:textId="77777777" w:rsidR="00B91010" w:rsidRDefault="00B91010" w:rsidP="00B91010">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815904" w:rsidRPr="006E559B">
        <w:rPr>
          <w:rFonts w:asciiTheme="minorEastAsia" w:hAnsiTheme="minorEastAsia" w:cs="FutoGoB101Pro-Bold" w:hint="eastAsia"/>
          <w:b/>
          <w:bCs/>
          <w:kern w:val="0"/>
          <w:sz w:val="18"/>
          <w:szCs w:val="18"/>
        </w:rPr>
        <w:t>配線</w:t>
      </w:r>
    </w:p>
    <w:p w14:paraId="2DD94B55" w14:textId="77777777" w:rsid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配線は，電気工作物に係る法令及び規則第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B91010">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B91010">
        <w:rPr>
          <w:rFonts w:asciiTheme="minorEastAsia" w:hAnsiTheme="minorEastAsia" w:cs="RyuminPro-Regular" w:hint="eastAsia"/>
          <w:kern w:val="0"/>
          <w:sz w:val="18"/>
          <w:szCs w:val="18"/>
        </w:rPr>
        <w:t>５</w:t>
      </w:r>
      <w:r w:rsidRPr="006E559B">
        <w:rPr>
          <w:rFonts w:asciiTheme="minorEastAsia" w:hAnsiTheme="minorEastAsia" w:cs="RyuminPro-Regular" w:hint="eastAsia"/>
          <w:kern w:val="0"/>
          <w:sz w:val="18"/>
          <w:szCs w:val="18"/>
        </w:rPr>
        <w:t>号の規</w:t>
      </w:r>
    </w:p>
    <w:p w14:paraId="042BC935" w14:textId="77777777" w:rsidR="00B91010" w:rsidRDefault="00815904" w:rsidP="00B91010">
      <w:pPr>
        <w:autoSpaceDE w:val="0"/>
        <w:autoSpaceDN w:val="0"/>
        <w:adjustRightInd w:val="0"/>
        <w:ind w:firstLineChars="100" w:firstLine="18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lastRenderedPageBreak/>
        <w:t>定によるほか，次によること。</w:t>
      </w:r>
    </w:p>
    <w:p w14:paraId="1ED2BB1E" w14:textId="77777777" w:rsidR="00B91010" w:rsidRDefault="00815904" w:rsidP="00B91010">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⑴　終端器を設置する検知器には，終端器を設置している旨の表示をするこ</w:t>
      </w:r>
    </w:p>
    <w:p w14:paraId="15611E9B" w14:textId="77777777" w:rsidR="00B91010" w:rsidRDefault="00815904" w:rsidP="00B91010">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と。◆</w:t>
      </w:r>
    </w:p>
    <w:p w14:paraId="49DFD655" w14:textId="77777777" w:rsidR="00B91010" w:rsidRDefault="00815904" w:rsidP="00B91010">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⑵　ガス漏れ火災警報設備の配線に使用する電線とその他の電線とは，同一</w:t>
      </w:r>
    </w:p>
    <w:p w14:paraId="2B2E534C" w14:textId="77777777" w:rsid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の管，ダクト（絶縁効力のあるもので仕切った場合は，その仕切られた部</w:t>
      </w:r>
    </w:p>
    <w:p w14:paraId="2B3E4AF9" w14:textId="77777777" w:rsid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分は，別個のダクトとみなす。），線ぴ，プルボックス等の中に設けない</w:t>
      </w:r>
    </w:p>
    <w:p w14:paraId="0FCF0D6C" w14:textId="77777777" w:rsidR="00B91010" w:rsidRDefault="00815904" w:rsidP="00B91010">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こと。</w:t>
      </w:r>
    </w:p>
    <w:p w14:paraId="1542AF58" w14:textId="77777777" w:rsidR="00B91010" w:rsidRDefault="00815904" w:rsidP="00B91010">
      <w:pPr>
        <w:autoSpaceDE w:val="0"/>
        <w:autoSpaceDN w:val="0"/>
        <w:adjustRightInd w:val="0"/>
        <w:ind w:firstLineChars="300" w:firstLine="54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ただし，</w:t>
      </w:r>
      <w:r w:rsidRPr="006E559B">
        <w:rPr>
          <w:rFonts w:asciiTheme="minorEastAsia" w:hAnsiTheme="minorEastAsia" w:cs="RyuminPro-Regular"/>
          <w:kern w:val="0"/>
          <w:sz w:val="18"/>
          <w:szCs w:val="18"/>
        </w:rPr>
        <w:t>60</w:t>
      </w:r>
      <w:r w:rsidRPr="006E559B">
        <w:rPr>
          <w:rFonts w:asciiTheme="minorEastAsia" w:hAnsiTheme="minorEastAsia" w:cs="RyuminPro-Regular" w:hint="eastAsia"/>
          <w:kern w:val="0"/>
          <w:sz w:val="18"/>
          <w:szCs w:val="18"/>
        </w:rPr>
        <w:t>Ｖ以下の弱電流回路に使用する電線は，この限りでない。◆</w:t>
      </w:r>
    </w:p>
    <w:p w14:paraId="3A4D84E8" w14:textId="77777777" w:rsidR="00B91010" w:rsidRDefault="00815904" w:rsidP="00B91010">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⑶　ガス漏れ火災警報設備の配線（耐火又は耐熱保護を必要とするものを除</w:t>
      </w:r>
    </w:p>
    <w:p w14:paraId="4AF08C20" w14:textId="77777777" w:rsid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く。）に用いる電線は，第</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自動火災報知設備の技術基準</w:t>
      </w:r>
      <w:r w:rsidR="00B91010">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⑴に準じるこ</w:t>
      </w:r>
    </w:p>
    <w:p w14:paraId="093C8B49" w14:textId="77777777" w:rsidR="00815904" w:rsidRP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と。</w:t>
      </w:r>
    </w:p>
    <w:p w14:paraId="72B812F5" w14:textId="77777777" w:rsidR="00B91010" w:rsidRDefault="00B91010" w:rsidP="00B91010">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５</w:t>
      </w:r>
      <w:r w:rsidR="004A06BF" w:rsidRPr="006E559B">
        <w:rPr>
          <w:rFonts w:asciiTheme="minorEastAsia" w:hAnsiTheme="minorEastAsia" w:cs="FutoGoB101Pro-Bold" w:hint="eastAsia"/>
          <w:b/>
          <w:bCs/>
          <w:kern w:val="0"/>
          <w:sz w:val="18"/>
          <w:szCs w:val="18"/>
        </w:rPr>
        <w:t xml:space="preserve">　</w:t>
      </w:r>
      <w:r w:rsidR="00815904" w:rsidRPr="006E559B">
        <w:rPr>
          <w:rFonts w:asciiTheme="minorEastAsia" w:hAnsiTheme="minorEastAsia" w:cs="FutoGoB101Pro-Bold" w:hint="eastAsia"/>
          <w:b/>
          <w:bCs/>
          <w:kern w:val="0"/>
          <w:sz w:val="18"/>
          <w:szCs w:val="18"/>
        </w:rPr>
        <w:t>警報装置</w:t>
      </w:r>
    </w:p>
    <w:p w14:paraId="1ABC3DFD" w14:textId="77777777" w:rsidR="00B91010" w:rsidRDefault="00815904" w:rsidP="00B91010">
      <w:pPr>
        <w:autoSpaceDE w:val="0"/>
        <w:autoSpaceDN w:val="0"/>
        <w:adjustRightInd w:val="0"/>
        <w:ind w:firstLineChars="100" w:firstLine="18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⑴　音声警報装置</w:t>
      </w:r>
    </w:p>
    <w:p w14:paraId="42A2C57D" w14:textId="77777777" w:rsidR="00B91010" w:rsidRDefault="00815904" w:rsidP="00B91010">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音声警報装置は，規則第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B91010">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B91010">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号イの規定によるとと</w:t>
      </w:r>
    </w:p>
    <w:p w14:paraId="797F172F" w14:textId="77777777" w:rsid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もに，非常警報設備の基準（昭和</w:t>
      </w:r>
      <w:r w:rsidRPr="006E559B">
        <w:rPr>
          <w:rFonts w:asciiTheme="minorEastAsia" w:hAnsiTheme="minorEastAsia" w:cs="RyuminPro-Regular"/>
          <w:kern w:val="0"/>
          <w:sz w:val="18"/>
          <w:szCs w:val="18"/>
        </w:rPr>
        <w:t>48</w:t>
      </w:r>
      <w:r w:rsidRPr="006E559B">
        <w:rPr>
          <w:rFonts w:asciiTheme="minorEastAsia" w:hAnsiTheme="minorEastAsia" w:cs="RyuminPro-Regular" w:hint="eastAsia"/>
          <w:kern w:val="0"/>
          <w:sz w:val="18"/>
          <w:szCs w:val="18"/>
        </w:rPr>
        <w:t>年消防庁告示第</w:t>
      </w:r>
      <w:r w:rsidR="00B91010">
        <w:rPr>
          <w:rFonts w:asciiTheme="minorEastAsia" w:hAnsiTheme="minorEastAsia" w:cs="RyuminPro-Regular" w:hint="eastAsia"/>
          <w:kern w:val="0"/>
          <w:sz w:val="18"/>
          <w:szCs w:val="18"/>
        </w:rPr>
        <w:t>６</w:t>
      </w:r>
      <w:r w:rsidRPr="006E559B">
        <w:rPr>
          <w:rFonts w:asciiTheme="minorEastAsia" w:hAnsiTheme="minorEastAsia" w:cs="RyuminPro-Regular" w:hint="eastAsia"/>
          <w:kern w:val="0"/>
          <w:sz w:val="18"/>
          <w:szCs w:val="18"/>
        </w:rPr>
        <w:t>号）に準ずるほか，</w:t>
      </w:r>
    </w:p>
    <w:p w14:paraId="1BA970EB" w14:textId="77777777" w:rsidR="00B91010" w:rsidRDefault="00815904" w:rsidP="00B91010">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次によること。</w:t>
      </w:r>
    </w:p>
    <w:p w14:paraId="4E5DB12D" w14:textId="77777777" w:rsidR="00B91010" w:rsidRDefault="00815904" w:rsidP="00B91010">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増幅器及び操作部は，受信機の設けられている場所の付近で操作上支</w:t>
      </w:r>
    </w:p>
    <w:p w14:paraId="7B62E1F6" w14:textId="77777777" w:rsidR="00B91010" w:rsidRDefault="00815904" w:rsidP="00B91010">
      <w:pPr>
        <w:autoSpaceDE w:val="0"/>
        <w:autoSpaceDN w:val="0"/>
        <w:adjustRightInd w:val="0"/>
        <w:ind w:firstLineChars="300" w:firstLine="54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 xml:space="preserve">障のない位置に設けること。　</w:t>
      </w:r>
    </w:p>
    <w:p w14:paraId="1B8399AC" w14:textId="77777777" w:rsidR="00B91010" w:rsidRDefault="00815904" w:rsidP="00B91010">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イ　スピーカーは，次により設けること。</w:t>
      </w:r>
    </w:p>
    <w:p w14:paraId="22AB2657" w14:textId="77777777" w:rsidR="00B91010" w:rsidRDefault="004A06BF" w:rsidP="00B91010">
      <w:pPr>
        <w:autoSpaceDE w:val="0"/>
        <w:autoSpaceDN w:val="0"/>
        <w:adjustRightInd w:val="0"/>
        <w:ind w:firstLineChars="600" w:firstLine="540"/>
        <w:jc w:val="left"/>
        <w:rPr>
          <w:rFonts w:asciiTheme="minorEastAsia" w:hAnsiTheme="minorEastAsia" w:cs="FutoGoB101Pro-Bold"/>
          <w:b/>
          <w:bCs/>
          <w:kern w:val="0"/>
          <w:sz w:val="18"/>
          <w:szCs w:val="18"/>
        </w:rPr>
      </w:pPr>
      <w:r w:rsidRPr="00B91010">
        <w:rPr>
          <w:rFonts w:asciiTheme="minorEastAsia" w:hAnsiTheme="minorEastAsia" w:cs="RyuminPro-Regular" w:hint="eastAsia"/>
          <w:w w:val="50"/>
          <w:kern w:val="0"/>
          <w:sz w:val="18"/>
          <w:szCs w:val="18"/>
          <w:fitText w:val="180" w:id="-1198896896"/>
        </w:rPr>
        <w:t>(</w:t>
      </w:r>
      <w:r w:rsidR="00815904" w:rsidRPr="00B91010">
        <w:rPr>
          <w:rFonts w:asciiTheme="minorEastAsia" w:hAnsiTheme="minorEastAsia" w:cs="RyuminPro-Regular" w:hint="eastAsia"/>
          <w:w w:val="50"/>
          <w:kern w:val="0"/>
          <w:sz w:val="18"/>
          <w:szCs w:val="18"/>
          <w:fitText w:val="180" w:id="-1198896896"/>
        </w:rPr>
        <w:t>ア</w:t>
      </w:r>
      <w:r w:rsidRPr="00B91010">
        <w:rPr>
          <w:rFonts w:asciiTheme="minorEastAsia" w:hAnsiTheme="minorEastAsia" w:cs="RyuminPro-Regular" w:hint="eastAsia"/>
          <w:w w:val="50"/>
          <w:kern w:val="0"/>
          <w:sz w:val="18"/>
          <w:szCs w:val="18"/>
          <w:fitText w:val="180" w:id="-1198896896"/>
        </w:rPr>
        <w:t>)</w:t>
      </w:r>
      <w:r w:rsidR="00815904" w:rsidRPr="006E559B">
        <w:rPr>
          <w:rFonts w:asciiTheme="minorEastAsia" w:hAnsiTheme="minorEastAsia" w:cs="RyuminPro-Regular" w:hint="eastAsia"/>
          <w:kern w:val="0"/>
          <w:sz w:val="18"/>
          <w:szCs w:val="18"/>
        </w:rPr>
        <w:t xml:space="preserve">　音響効果を妨げる障害物等のない場所に設けること。</w:t>
      </w:r>
    </w:p>
    <w:p w14:paraId="1AEA9CB1" w14:textId="77777777" w:rsidR="00B91010" w:rsidRDefault="004A06BF" w:rsidP="00B91010">
      <w:pPr>
        <w:autoSpaceDE w:val="0"/>
        <w:autoSpaceDN w:val="0"/>
        <w:adjustRightInd w:val="0"/>
        <w:ind w:firstLineChars="600" w:firstLine="540"/>
        <w:jc w:val="left"/>
        <w:rPr>
          <w:rFonts w:asciiTheme="minorEastAsia" w:hAnsiTheme="minorEastAsia" w:cs="RyuminPro-Regular"/>
          <w:kern w:val="0"/>
          <w:sz w:val="18"/>
          <w:szCs w:val="18"/>
        </w:rPr>
      </w:pPr>
      <w:r w:rsidRPr="00B91010">
        <w:rPr>
          <w:rFonts w:asciiTheme="minorEastAsia" w:hAnsiTheme="minorEastAsia" w:cs="RyuminPro-Regular" w:hint="eastAsia"/>
          <w:w w:val="50"/>
          <w:kern w:val="0"/>
          <w:sz w:val="18"/>
          <w:szCs w:val="18"/>
          <w:fitText w:val="180" w:id="-1198896895"/>
        </w:rPr>
        <w:t>(</w:t>
      </w:r>
      <w:r w:rsidR="00815904" w:rsidRPr="00B91010">
        <w:rPr>
          <w:rFonts w:asciiTheme="minorEastAsia" w:hAnsiTheme="minorEastAsia" w:cs="RyuminPro-Regular" w:hint="eastAsia"/>
          <w:w w:val="50"/>
          <w:kern w:val="0"/>
          <w:sz w:val="18"/>
          <w:szCs w:val="18"/>
          <w:fitText w:val="180" w:id="-1198896895"/>
        </w:rPr>
        <w:t>イ</w:t>
      </w:r>
      <w:r w:rsidRPr="00B91010">
        <w:rPr>
          <w:rFonts w:asciiTheme="minorEastAsia" w:hAnsiTheme="minorEastAsia" w:cs="RyuminPro-Regular" w:hint="eastAsia"/>
          <w:w w:val="50"/>
          <w:kern w:val="0"/>
          <w:sz w:val="18"/>
          <w:szCs w:val="18"/>
          <w:fitText w:val="180" w:id="-1198896895"/>
        </w:rPr>
        <w:t>)</w:t>
      </w:r>
      <w:r w:rsidR="006E559B">
        <w:rPr>
          <w:rFonts w:asciiTheme="minorEastAsia" w:hAnsiTheme="minorEastAsia" w:cs="RyuminPro-Regular" w:hint="eastAsia"/>
          <w:kern w:val="0"/>
          <w:sz w:val="18"/>
          <w:szCs w:val="18"/>
        </w:rPr>
        <w:t xml:space="preserve">　通行，荷物搬送等による損傷を受けるおそれのない位置に設ける</w:t>
      </w:r>
      <w:r w:rsidR="00815904" w:rsidRPr="006E559B">
        <w:rPr>
          <w:rFonts w:asciiTheme="minorEastAsia" w:hAnsiTheme="minorEastAsia" w:cs="RyuminPro-Regular" w:hint="eastAsia"/>
          <w:kern w:val="0"/>
          <w:sz w:val="18"/>
          <w:szCs w:val="18"/>
        </w:rPr>
        <w:t>こ</w:t>
      </w:r>
    </w:p>
    <w:p w14:paraId="3589F7E9" w14:textId="77777777" w:rsidR="00B91010" w:rsidRDefault="00815904" w:rsidP="00B91010">
      <w:pPr>
        <w:autoSpaceDE w:val="0"/>
        <w:autoSpaceDN w:val="0"/>
        <w:adjustRightInd w:val="0"/>
        <w:ind w:firstLineChars="400" w:firstLine="72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と。</w:t>
      </w:r>
    </w:p>
    <w:p w14:paraId="08F875AC" w14:textId="77777777" w:rsidR="00B91010" w:rsidRDefault="004A06BF" w:rsidP="00B91010">
      <w:pPr>
        <w:autoSpaceDE w:val="0"/>
        <w:autoSpaceDN w:val="0"/>
        <w:adjustRightInd w:val="0"/>
        <w:ind w:firstLineChars="600" w:firstLine="540"/>
        <w:jc w:val="left"/>
        <w:rPr>
          <w:rFonts w:asciiTheme="minorEastAsia" w:hAnsiTheme="minorEastAsia" w:cs="RyuminPro-Regular"/>
          <w:kern w:val="0"/>
          <w:sz w:val="18"/>
          <w:szCs w:val="18"/>
        </w:rPr>
      </w:pPr>
      <w:r w:rsidRPr="00B91010">
        <w:rPr>
          <w:rFonts w:asciiTheme="minorEastAsia" w:hAnsiTheme="minorEastAsia" w:cs="RyuminPro-Regular" w:hint="eastAsia"/>
          <w:w w:val="50"/>
          <w:kern w:val="0"/>
          <w:sz w:val="18"/>
          <w:szCs w:val="18"/>
          <w:fitText w:val="180" w:id="-1198896894"/>
        </w:rPr>
        <w:t>(</w:t>
      </w:r>
      <w:r w:rsidR="00815904" w:rsidRPr="00B91010">
        <w:rPr>
          <w:rFonts w:asciiTheme="minorEastAsia" w:hAnsiTheme="minorEastAsia" w:cs="RyuminPro-Regular" w:hint="eastAsia"/>
          <w:w w:val="50"/>
          <w:kern w:val="0"/>
          <w:sz w:val="18"/>
          <w:szCs w:val="18"/>
          <w:fitText w:val="180" w:id="-1198896894"/>
        </w:rPr>
        <w:t>ウ</w:t>
      </w:r>
      <w:r w:rsidRPr="00B91010">
        <w:rPr>
          <w:rFonts w:asciiTheme="minorEastAsia" w:hAnsiTheme="minorEastAsia" w:cs="RyuminPro-Regular" w:hint="eastAsia"/>
          <w:w w:val="50"/>
          <w:kern w:val="0"/>
          <w:sz w:val="18"/>
          <w:szCs w:val="18"/>
          <w:fitText w:val="180" w:id="-1198896894"/>
        </w:rPr>
        <w:t>)</w:t>
      </w:r>
      <w:r w:rsidR="00815904" w:rsidRPr="006E559B">
        <w:rPr>
          <w:rFonts w:asciiTheme="minorEastAsia" w:hAnsiTheme="minorEastAsia" w:cs="RyuminPro-Regular" w:hint="eastAsia"/>
          <w:kern w:val="0"/>
          <w:sz w:val="18"/>
          <w:szCs w:val="18"/>
        </w:rPr>
        <w:t xml:space="preserve">　雨水，腐食性ガス等の影響を受けるおそれのある場所に設ける場合</w:t>
      </w:r>
    </w:p>
    <w:p w14:paraId="3EC6FAA9" w14:textId="77777777" w:rsidR="00B91010" w:rsidRDefault="00815904" w:rsidP="00B91010">
      <w:pPr>
        <w:autoSpaceDE w:val="0"/>
        <w:autoSpaceDN w:val="0"/>
        <w:adjustRightInd w:val="0"/>
        <w:ind w:firstLineChars="400" w:firstLine="72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は，適当な防護措置を講じること。</w:t>
      </w:r>
    </w:p>
    <w:p w14:paraId="728B018E" w14:textId="77777777" w:rsidR="00B91010" w:rsidRDefault="00815904" w:rsidP="00B91010">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⑵　ガス漏れ表示灯</w:t>
      </w:r>
    </w:p>
    <w:p w14:paraId="59C78E75" w14:textId="77777777" w:rsidR="00B91010" w:rsidRDefault="00815904" w:rsidP="00B91010">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ガス漏れ表示灯は，規則第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B91010">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B91010">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B91010">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B91010">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号ロの規定によると</w:t>
      </w:r>
    </w:p>
    <w:p w14:paraId="57B111AB" w14:textId="5FD68DD1"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ともに，表示灯は黄色とし，設置は</w:t>
      </w:r>
      <w:r w:rsidR="0015217B">
        <w:rPr>
          <w:rFonts w:asciiTheme="minorEastAsia" w:hAnsiTheme="minorEastAsia" w:cs="RyuminPro-Regular" w:hint="eastAsia"/>
          <w:kern w:val="0"/>
          <w:sz w:val="18"/>
          <w:szCs w:val="18"/>
        </w:rPr>
        <w:t>前</w:t>
      </w:r>
      <w:r w:rsidRPr="006E559B">
        <w:rPr>
          <w:rFonts w:asciiTheme="minorEastAsia" w:hAnsiTheme="minorEastAsia" w:cs="RyuminPro-Regular" w:hint="eastAsia"/>
          <w:kern w:val="0"/>
          <w:sz w:val="18"/>
          <w:szCs w:val="18"/>
        </w:rPr>
        <w:t>⑴イ</w:t>
      </w:r>
      <w:r w:rsidR="004A06BF" w:rsidRPr="00A53805">
        <w:rPr>
          <w:rFonts w:asciiTheme="minorEastAsia" w:hAnsiTheme="minorEastAsia" w:cs="RyuminPro-Regular" w:hint="eastAsia"/>
          <w:w w:val="50"/>
          <w:kern w:val="0"/>
          <w:sz w:val="18"/>
          <w:szCs w:val="18"/>
          <w:fitText w:val="180" w:id="-1198896384"/>
        </w:rPr>
        <w:t>(</w:t>
      </w:r>
      <w:r w:rsidRPr="00A53805">
        <w:rPr>
          <w:rFonts w:asciiTheme="minorEastAsia" w:hAnsiTheme="minorEastAsia" w:cs="RyuminPro-Regular" w:hint="eastAsia"/>
          <w:w w:val="50"/>
          <w:kern w:val="0"/>
          <w:sz w:val="18"/>
          <w:szCs w:val="18"/>
          <w:fitText w:val="180" w:id="-1198896384"/>
        </w:rPr>
        <w:t>イ</w:t>
      </w:r>
      <w:r w:rsidR="004A06BF" w:rsidRPr="00A53805">
        <w:rPr>
          <w:rFonts w:asciiTheme="minorEastAsia" w:hAnsiTheme="minorEastAsia" w:cs="RyuminPro-Regular" w:hint="eastAsia"/>
          <w:w w:val="50"/>
          <w:kern w:val="0"/>
          <w:sz w:val="18"/>
          <w:szCs w:val="18"/>
          <w:fitText w:val="180" w:id="-1198896384"/>
        </w:rPr>
        <w:t>)</w:t>
      </w:r>
      <w:r w:rsidRPr="006E559B">
        <w:rPr>
          <w:rFonts w:asciiTheme="minorEastAsia" w:hAnsiTheme="minorEastAsia" w:cs="RyuminPro-Regular" w:hint="eastAsia"/>
          <w:kern w:val="0"/>
          <w:sz w:val="18"/>
          <w:szCs w:val="18"/>
        </w:rPr>
        <w:t>及び</w:t>
      </w:r>
      <w:r w:rsidR="004A06BF" w:rsidRPr="00A53805">
        <w:rPr>
          <w:rFonts w:asciiTheme="minorEastAsia" w:hAnsiTheme="minorEastAsia" w:cs="RyuminPro-Regular" w:hint="eastAsia"/>
          <w:w w:val="50"/>
          <w:kern w:val="0"/>
          <w:sz w:val="18"/>
          <w:szCs w:val="18"/>
          <w:fitText w:val="180" w:id="-1198896383"/>
        </w:rPr>
        <w:t>(</w:t>
      </w:r>
      <w:r w:rsidRPr="00A53805">
        <w:rPr>
          <w:rFonts w:asciiTheme="minorEastAsia" w:hAnsiTheme="minorEastAsia" w:cs="RyuminPro-Regular" w:hint="eastAsia"/>
          <w:w w:val="50"/>
          <w:kern w:val="0"/>
          <w:sz w:val="18"/>
          <w:szCs w:val="18"/>
          <w:fitText w:val="180" w:id="-1198896383"/>
        </w:rPr>
        <w:t>ウ</w:t>
      </w:r>
      <w:r w:rsidR="004A06BF" w:rsidRPr="00A53805">
        <w:rPr>
          <w:rFonts w:asciiTheme="minorEastAsia" w:hAnsiTheme="minorEastAsia" w:cs="RyuminPro-Regular" w:hint="eastAsia"/>
          <w:w w:val="50"/>
          <w:kern w:val="0"/>
          <w:sz w:val="18"/>
          <w:szCs w:val="18"/>
          <w:fitText w:val="180" w:id="-1198896383"/>
        </w:rPr>
        <w:t>)</w:t>
      </w:r>
      <w:r w:rsidRPr="006E559B">
        <w:rPr>
          <w:rFonts w:asciiTheme="minorEastAsia" w:hAnsiTheme="minorEastAsia" w:cs="RyuminPro-Regular" w:hint="eastAsia"/>
          <w:kern w:val="0"/>
          <w:sz w:val="18"/>
          <w:szCs w:val="18"/>
        </w:rPr>
        <w:t>を準用するほか次によ</w:t>
      </w:r>
    </w:p>
    <w:p w14:paraId="3EFFADEE"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ること。</w:t>
      </w:r>
    </w:p>
    <w:p w14:paraId="71C05102"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なお，食品売場等（区画された室がない場合）で，ガス燃焼機器が点在</w:t>
      </w:r>
    </w:p>
    <w:p w14:paraId="79F0B9DA"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する場合は，各検知器付近にガス漏れ表示灯を設置する必要はない。</w:t>
      </w:r>
    </w:p>
    <w:p w14:paraId="2316D16A"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一の警戒区域が</w:t>
      </w:r>
      <w:r w:rsidR="00A53805">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以上の室からなる場合，検知区域のある室ごとの主</w:t>
      </w:r>
    </w:p>
    <w:p w14:paraId="3D6C94AB"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たる出入口付近（天井裏又は床下の部分にあっては点検口付近）にガス</w:t>
      </w:r>
    </w:p>
    <w:p w14:paraId="099030B4"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漏れ表示灯を設けること。なお，</w:t>
      </w:r>
      <w:r w:rsidR="00A53805">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の警戒区域が</w:t>
      </w:r>
      <w:r w:rsidR="00A53805">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の室からなる場合は，</w:t>
      </w:r>
    </w:p>
    <w:p w14:paraId="7BA90EED"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ガス漏れ表示灯を設けないことができる。</w:t>
      </w:r>
    </w:p>
    <w:p w14:paraId="1FAE9A61"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イ　ガス漏れ表示灯である旨の標識を設けること。</w:t>
      </w:r>
    </w:p>
    <w:p w14:paraId="08652D85" w14:textId="77777777" w:rsidR="00A53805" w:rsidRDefault="00815904" w:rsidP="00A53805">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⑶　検知区域警報装置</w:t>
      </w:r>
    </w:p>
    <w:p w14:paraId="2C8FF639"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検知区域（</w:t>
      </w:r>
      <w:r w:rsidR="00A53805">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の検知器が有効にガス漏れを検知することができる区域を</w:t>
      </w:r>
    </w:p>
    <w:p w14:paraId="29E5B74F"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いう。）警報装置の設置は，規則第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A53805">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A53805">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A53805">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A53805">
        <w:rPr>
          <w:rFonts w:asciiTheme="minorEastAsia" w:hAnsiTheme="minorEastAsia" w:cs="RyuminPro-Regular" w:hint="eastAsia"/>
          <w:kern w:val="0"/>
          <w:sz w:val="18"/>
          <w:szCs w:val="18"/>
        </w:rPr>
        <w:t>４</w:t>
      </w:r>
      <w:r w:rsidRPr="006E559B">
        <w:rPr>
          <w:rFonts w:asciiTheme="minorEastAsia" w:hAnsiTheme="minorEastAsia" w:cs="RyuminPro-Regular" w:hint="eastAsia"/>
          <w:kern w:val="0"/>
          <w:sz w:val="18"/>
          <w:szCs w:val="18"/>
        </w:rPr>
        <w:t>号ハの規定及</w:t>
      </w:r>
    </w:p>
    <w:p w14:paraId="6CB619ED"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lastRenderedPageBreak/>
        <w:t>び</w:t>
      </w:r>
      <w:r w:rsidR="00A53805">
        <w:rPr>
          <w:rFonts w:asciiTheme="minorEastAsia" w:hAnsiTheme="minorEastAsia" w:cs="RyuminPro-Regular" w:hint="eastAsia"/>
          <w:kern w:val="0"/>
          <w:sz w:val="18"/>
          <w:szCs w:val="18"/>
        </w:rPr>
        <w:t>５</w:t>
      </w:r>
      <w:r w:rsidRPr="006E559B">
        <w:rPr>
          <w:rFonts w:asciiTheme="minorEastAsia" w:hAnsiTheme="minorEastAsia" w:cs="RyuminPro-Regular" w:hint="eastAsia"/>
          <w:kern w:val="0"/>
          <w:sz w:val="18"/>
          <w:szCs w:val="18"/>
        </w:rPr>
        <w:t>⑴イ</w:t>
      </w:r>
      <w:r w:rsidR="004A06BF" w:rsidRPr="00A53805">
        <w:rPr>
          <w:rFonts w:asciiTheme="minorEastAsia" w:hAnsiTheme="minorEastAsia" w:cs="RyuminPro-Regular" w:hint="eastAsia"/>
          <w:w w:val="50"/>
          <w:kern w:val="0"/>
          <w:sz w:val="18"/>
          <w:szCs w:val="18"/>
          <w:fitText w:val="180" w:id="-1198895616"/>
        </w:rPr>
        <w:t>(</w:t>
      </w:r>
      <w:r w:rsidRPr="00A53805">
        <w:rPr>
          <w:rFonts w:asciiTheme="minorEastAsia" w:hAnsiTheme="minorEastAsia" w:cs="RyuminPro-Regular" w:hint="eastAsia"/>
          <w:w w:val="50"/>
          <w:kern w:val="0"/>
          <w:sz w:val="18"/>
          <w:szCs w:val="18"/>
          <w:fitText w:val="180" w:id="-1198895616"/>
        </w:rPr>
        <w:t>ア</w:t>
      </w:r>
      <w:r w:rsidR="004A06BF" w:rsidRPr="00A53805">
        <w:rPr>
          <w:rFonts w:asciiTheme="minorEastAsia" w:hAnsiTheme="minorEastAsia" w:cs="RyuminPro-Regular" w:hint="eastAsia"/>
          <w:w w:val="50"/>
          <w:kern w:val="0"/>
          <w:sz w:val="18"/>
          <w:szCs w:val="18"/>
          <w:fitText w:val="180" w:id="-1198895616"/>
        </w:rPr>
        <w:t>)</w:t>
      </w:r>
      <w:r w:rsidRPr="006E559B">
        <w:rPr>
          <w:rFonts w:asciiTheme="minorEastAsia" w:hAnsiTheme="minorEastAsia" w:cs="RyuminPro-Regular" w:hint="eastAsia"/>
          <w:kern w:val="0"/>
          <w:sz w:val="18"/>
          <w:szCs w:val="18"/>
        </w:rPr>
        <w:t>から</w:t>
      </w:r>
      <w:r w:rsidR="004A06BF" w:rsidRPr="00A53805">
        <w:rPr>
          <w:rFonts w:asciiTheme="minorEastAsia" w:hAnsiTheme="minorEastAsia" w:cs="RyuminPro-Regular" w:hint="eastAsia"/>
          <w:w w:val="50"/>
          <w:kern w:val="0"/>
          <w:sz w:val="18"/>
          <w:szCs w:val="18"/>
          <w:fitText w:val="180" w:id="-1198895615"/>
        </w:rPr>
        <w:t>(</w:t>
      </w:r>
      <w:r w:rsidRPr="00A53805">
        <w:rPr>
          <w:rFonts w:asciiTheme="minorEastAsia" w:hAnsiTheme="minorEastAsia" w:cs="RyuminPro-Regular" w:hint="eastAsia"/>
          <w:w w:val="50"/>
          <w:kern w:val="0"/>
          <w:sz w:val="18"/>
          <w:szCs w:val="18"/>
          <w:fitText w:val="180" w:id="-1198895615"/>
        </w:rPr>
        <w:t>ウ</w:t>
      </w:r>
      <w:r w:rsidR="004A06BF" w:rsidRPr="00A53805">
        <w:rPr>
          <w:rFonts w:asciiTheme="minorEastAsia" w:hAnsiTheme="minorEastAsia" w:cs="RyuminPro-Regular" w:hint="eastAsia"/>
          <w:w w:val="50"/>
          <w:kern w:val="0"/>
          <w:sz w:val="18"/>
          <w:szCs w:val="18"/>
          <w:fitText w:val="180" w:id="-1198895615"/>
        </w:rPr>
        <w:t>)</w:t>
      </w:r>
      <w:r w:rsidRPr="006E559B">
        <w:rPr>
          <w:rFonts w:asciiTheme="minorEastAsia" w:hAnsiTheme="minorEastAsia" w:cs="RyuminPro-Regular" w:hint="eastAsia"/>
          <w:kern w:val="0"/>
          <w:sz w:val="18"/>
          <w:szCs w:val="18"/>
        </w:rPr>
        <w:t>までを準用するほか次によること。◆</w:t>
      </w:r>
    </w:p>
    <w:p w14:paraId="210D9D33"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ア　検知区域警報装置は，検知区域内に設けること。</w:t>
      </w:r>
    </w:p>
    <w:p w14:paraId="225469FF"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イ　機械室その他常時人がいない場所で一の警戒区域が</w:t>
      </w:r>
      <w:r w:rsidR="00A53805">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以上の検知区域</w:t>
      </w:r>
    </w:p>
    <w:p w14:paraId="1B732585"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から構成される場合又は天井裏若しくは床下の部分の検知区域にあって</w:t>
      </w:r>
    </w:p>
    <w:p w14:paraId="2B73168A" w14:textId="77777777" w:rsidR="00A53805"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は，当該検知区域ごとに検知区域警報装置を設けること。</w:t>
      </w:r>
    </w:p>
    <w:p w14:paraId="793480F3"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ウ　検知区域警報装置である旨の標識を設けること。ただし，検知器に警</w:t>
      </w:r>
    </w:p>
    <w:p w14:paraId="6E43DBCB" w14:textId="77777777" w:rsidR="00815904" w:rsidRPr="006E559B" w:rsidRDefault="00815904" w:rsidP="00A53805">
      <w:pPr>
        <w:autoSpaceDE w:val="0"/>
        <w:autoSpaceDN w:val="0"/>
        <w:adjustRightInd w:val="0"/>
        <w:ind w:firstLineChars="300" w:firstLine="54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報機能を有する場合はこの限りではない。</w:t>
      </w:r>
    </w:p>
    <w:p w14:paraId="3C53DBC7" w14:textId="77777777" w:rsidR="00A53805" w:rsidRDefault="00A53805" w:rsidP="00815904">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６</w:t>
      </w:r>
      <w:r w:rsidR="006E559B">
        <w:rPr>
          <w:rFonts w:asciiTheme="minorEastAsia" w:hAnsiTheme="minorEastAsia" w:cs="FutoGoB101Pro-Bold" w:hint="eastAsia"/>
          <w:b/>
          <w:bCs/>
          <w:kern w:val="0"/>
          <w:sz w:val="18"/>
          <w:szCs w:val="18"/>
        </w:rPr>
        <w:t xml:space="preserve">　</w:t>
      </w:r>
      <w:r w:rsidR="00815904" w:rsidRPr="006E559B">
        <w:rPr>
          <w:rFonts w:asciiTheme="minorEastAsia" w:hAnsiTheme="minorEastAsia" w:cs="FutoGoB101Pro-Bold" w:hint="eastAsia"/>
          <w:b/>
          <w:bCs/>
          <w:kern w:val="0"/>
          <w:sz w:val="18"/>
          <w:szCs w:val="18"/>
        </w:rPr>
        <w:t>予備品</w:t>
      </w:r>
    </w:p>
    <w:p w14:paraId="782343D2" w14:textId="77777777" w:rsidR="00815904" w:rsidRPr="00A53805" w:rsidRDefault="00815904" w:rsidP="00A53805">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予備品は，第</w:t>
      </w:r>
      <w:r w:rsidRPr="006E559B">
        <w:rPr>
          <w:rFonts w:asciiTheme="minorEastAsia" w:hAnsiTheme="minorEastAsia" w:cs="RyuminPro-Regular"/>
          <w:kern w:val="0"/>
          <w:sz w:val="18"/>
          <w:szCs w:val="18"/>
        </w:rPr>
        <w:t>10</w:t>
      </w:r>
      <w:r w:rsidRPr="006E559B">
        <w:rPr>
          <w:rFonts w:asciiTheme="minorEastAsia" w:hAnsiTheme="minorEastAsia" w:cs="RyuminPro-Regular" w:hint="eastAsia"/>
          <w:kern w:val="0"/>
          <w:sz w:val="18"/>
          <w:szCs w:val="18"/>
        </w:rPr>
        <w:t>自動火災報知設備の技術基準</w:t>
      </w:r>
      <w:r w:rsidR="00A53805">
        <w:rPr>
          <w:rFonts w:asciiTheme="minorEastAsia" w:hAnsiTheme="minorEastAsia" w:cs="RyuminPro-Regular" w:hint="eastAsia"/>
          <w:kern w:val="0"/>
          <w:sz w:val="18"/>
          <w:szCs w:val="18"/>
        </w:rPr>
        <w:t>７</w:t>
      </w:r>
      <w:r w:rsidRPr="006E559B">
        <w:rPr>
          <w:rFonts w:asciiTheme="minorEastAsia" w:hAnsiTheme="minorEastAsia" w:cs="RyuminPro-Regular" w:hint="eastAsia"/>
          <w:kern w:val="0"/>
          <w:sz w:val="18"/>
          <w:szCs w:val="18"/>
        </w:rPr>
        <w:t>によること。★</w:t>
      </w:r>
    </w:p>
    <w:p w14:paraId="7BEDCA05" w14:textId="77777777" w:rsidR="00A53805" w:rsidRDefault="00A53805" w:rsidP="00A53805">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７</w:t>
      </w:r>
      <w:r w:rsidR="006E559B">
        <w:rPr>
          <w:rFonts w:asciiTheme="minorEastAsia" w:hAnsiTheme="minorEastAsia" w:cs="FutoGoB101Pro-Bold" w:hint="eastAsia"/>
          <w:b/>
          <w:bCs/>
          <w:kern w:val="0"/>
          <w:sz w:val="18"/>
          <w:szCs w:val="18"/>
        </w:rPr>
        <w:t xml:space="preserve">　</w:t>
      </w:r>
      <w:r w:rsidR="00815904" w:rsidRPr="006E559B">
        <w:rPr>
          <w:rFonts w:asciiTheme="minorEastAsia" w:hAnsiTheme="minorEastAsia" w:cs="FutoGoB101Pro-Bold" w:hint="eastAsia"/>
          <w:b/>
          <w:bCs/>
          <w:kern w:val="0"/>
          <w:sz w:val="18"/>
          <w:szCs w:val="18"/>
        </w:rPr>
        <w:t>非常電源</w:t>
      </w:r>
    </w:p>
    <w:p w14:paraId="6C6C1009"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規則第</w:t>
      </w:r>
      <w:r w:rsidRPr="006E559B">
        <w:rPr>
          <w:rFonts w:asciiTheme="minorEastAsia" w:hAnsiTheme="minorEastAsia" w:cs="RyuminPro-Regular"/>
          <w:kern w:val="0"/>
          <w:sz w:val="18"/>
          <w:szCs w:val="18"/>
        </w:rPr>
        <w:t>24</w:t>
      </w:r>
      <w:r w:rsidRPr="006E559B">
        <w:rPr>
          <w:rFonts w:asciiTheme="minorEastAsia" w:hAnsiTheme="minorEastAsia" w:cs="RyuminPro-Regular" w:hint="eastAsia"/>
          <w:kern w:val="0"/>
          <w:sz w:val="18"/>
          <w:szCs w:val="18"/>
        </w:rPr>
        <w:t>条の</w:t>
      </w:r>
      <w:r w:rsidR="00A53805">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の</w:t>
      </w:r>
      <w:r w:rsidR="00A53805">
        <w:rPr>
          <w:rFonts w:asciiTheme="minorEastAsia" w:hAnsiTheme="minorEastAsia" w:cs="RyuminPro-Regular" w:hint="eastAsia"/>
          <w:kern w:val="0"/>
          <w:sz w:val="18"/>
          <w:szCs w:val="18"/>
        </w:rPr>
        <w:t>３</w:t>
      </w:r>
      <w:r w:rsidRPr="006E559B">
        <w:rPr>
          <w:rFonts w:asciiTheme="minorEastAsia" w:hAnsiTheme="minorEastAsia" w:cs="RyuminPro-Regular" w:hint="eastAsia"/>
          <w:kern w:val="0"/>
          <w:sz w:val="18"/>
          <w:szCs w:val="18"/>
        </w:rPr>
        <w:t>第</w:t>
      </w:r>
      <w:r w:rsidR="00A53805">
        <w:rPr>
          <w:rFonts w:asciiTheme="minorEastAsia" w:hAnsiTheme="minorEastAsia" w:cs="RyuminPro-Regular" w:hint="eastAsia"/>
          <w:kern w:val="0"/>
          <w:sz w:val="18"/>
          <w:szCs w:val="18"/>
        </w:rPr>
        <w:t>１</w:t>
      </w:r>
      <w:r w:rsidRPr="006E559B">
        <w:rPr>
          <w:rFonts w:asciiTheme="minorEastAsia" w:hAnsiTheme="minorEastAsia" w:cs="RyuminPro-Regular" w:hint="eastAsia"/>
          <w:kern w:val="0"/>
          <w:sz w:val="18"/>
          <w:szCs w:val="18"/>
        </w:rPr>
        <w:t>項第</w:t>
      </w:r>
      <w:r w:rsidR="00A53805">
        <w:rPr>
          <w:rFonts w:asciiTheme="minorEastAsia" w:hAnsiTheme="minorEastAsia" w:cs="RyuminPro-Regular" w:hint="eastAsia"/>
          <w:kern w:val="0"/>
          <w:sz w:val="18"/>
          <w:szCs w:val="18"/>
        </w:rPr>
        <w:t>７</w:t>
      </w:r>
      <w:r w:rsidRPr="006E559B">
        <w:rPr>
          <w:rFonts w:asciiTheme="minorEastAsia" w:hAnsiTheme="minorEastAsia" w:cs="RyuminPro-Regular" w:hint="eastAsia"/>
          <w:kern w:val="0"/>
          <w:sz w:val="18"/>
          <w:szCs w:val="18"/>
        </w:rPr>
        <w:t>号の規定によるほか，第</w:t>
      </w:r>
      <w:r w:rsidRPr="006E559B">
        <w:rPr>
          <w:rFonts w:asciiTheme="minorEastAsia" w:hAnsiTheme="minorEastAsia" w:cs="RyuminPro-Regular"/>
          <w:kern w:val="0"/>
          <w:sz w:val="18"/>
          <w:szCs w:val="18"/>
        </w:rPr>
        <w:t>23</w:t>
      </w:r>
      <w:r w:rsidRPr="006E559B">
        <w:rPr>
          <w:rFonts w:asciiTheme="minorEastAsia" w:hAnsiTheme="minorEastAsia" w:cs="RyuminPro-Regular" w:hint="eastAsia"/>
          <w:kern w:val="0"/>
          <w:sz w:val="18"/>
          <w:szCs w:val="18"/>
        </w:rPr>
        <w:t>非常電源設備の</w:t>
      </w:r>
    </w:p>
    <w:p w14:paraId="08B00A9B" w14:textId="77777777" w:rsidR="00815904" w:rsidRPr="00A53805" w:rsidRDefault="00815904" w:rsidP="00A53805">
      <w:pPr>
        <w:autoSpaceDE w:val="0"/>
        <w:autoSpaceDN w:val="0"/>
        <w:adjustRightInd w:val="0"/>
        <w:ind w:firstLineChars="100" w:firstLine="18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技術基準によること。</w:t>
      </w:r>
    </w:p>
    <w:p w14:paraId="64938DFC" w14:textId="77777777" w:rsidR="00A53805" w:rsidRDefault="00A53805" w:rsidP="00815904">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８</w:t>
      </w:r>
      <w:r w:rsidR="006E559B">
        <w:rPr>
          <w:rFonts w:asciiTheme="minorEastAsia" w:hAnsiTheme="minorEastAsia" w:cs="FutoGoB101Pro-Bold" w:hint="eastAsia"/>
          <w:b/>
          <w:bCs/>
          <w:kern w:val="0"/>
          <w:sz w:val="18"/>
          <w:szCs w:val="18"/>
        </w:rPr>
        <w:t xml:space="preserve">　</w:t>
      </w:r>
      <w:r w:rsidR="00815904" w:rsidRPr="006E559B">
        <w:rPr>
          <w:rFonts w:asciiTheme="minorEastAsia" w:hAnsiTheme="minorEastAsia" w:cs="FutoGoB101Pro-Bold" w:hint="eastAsia"/>
          <w:b/>
          <w:bCs/>
          <w:kern w:val="0"/>
          <w:sz w:val="18"/>
          <w:szCs w:val="18"/>
        </w:rPr>
        <w:t>総合操作盤</w:t>
      </w:r>
    </w:p>
    <w:p w14:paraId="0BBAE6CC" w14:textId="77777777" w:rsidR="00A53805" w:rsidRDefault="00815904" w:rsidP="00A53805">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第</w:t>
      </w:r>
      <w:r w:rsidRPr="006E559B">
        <w:rPr>
          <w:rFonts w:asciiTheme="minorEastAsia" w:hAnsiTheme="minorEastAsia" w:cs="RyuminPro-Regular"/>
          <w:kern w:val="0"/>
          <w:sz w:val="18"/>
          <w:szCs w:val="18"/>
        </w:rPr>
        <w:t>25</w:t>
      </w:r>
      <w:r w:rsidRPr="006E559B">
        <w:rPr>
          <w:rFonts w:asciiTheme="minorEastAsia" w:hAnsiTheme="minorEastAsia" w:cs="RyuminPro-Regular" w:hint="eastAsia"/>
          <w:kern w:val="0"/>
          <w:sz w:val="18"/>
          <w:szCs w:val="18"/>
        </w:rPr>
        <w:t>の</w:t>
      </w:r>
      <w:r w:rsidR="00A53805">
        <w:rPr>
          <w:rFonts w:asciiTheme="minorEastAsia" w:hAnsiTheme="minorEastAsia" w:cs="RyuminPro-Regular" w:hint="eastAsia"/>
          <w:kern w:val="0"/>
          <w:sz w:val="18"/>
          <w:szCs w:val="18"/>
        </w:rPr>
        <w:t>２</w:t>
      </w:r>
      <w:r w:rsidRPr="006E559B">
        <w:rPr>
          <w:rFonts w:asciiTheme="minorEastAsia" w:hAnsiTheme="minorEastAsia" w:cs="RyuminPro-Regular" w:hint="eastAsia"/>
          <w:kern w:val="0"/>
          <w:sz w:val="18"/>
          <w:szCs w:val="18"/>
        </w:rPr>
        <w:t>総合操作盤の技術基準によること。★</w:t>
      </w:r>
    </w:p>
    <w:p w14:paraId="1C34E951" w14:textId="77777777" w:rsidR="00A53805" w:rsidRDefault="00A53805" w:rsidP="00A53805">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９</w:t>
      </w:r>
      <w:r w:rsidR="006E559B">
        <w:rPr>
          <w:rFonts w:asciiTheme="minorEastAsia" w:hAnsiTheme="minorEastAsia" w:cs="FutoGoB101Pro-Bold" w:hint="eastAsia"/>
          <w:b/>
          <w:bCs/>
          <w:kern w:val="0"/>
          <w:sz w:val="18"/>
          <w:szCs w:val="18"/>
        </w:rPr>
        <w:t xml:space="preserve">　</w:t>
      </w:r>
      <w:r w:rsidR="00815904" w:rsidRPr="006E559B">
        <w:rPr>
          <w:rFonts w:asciiTheme="minorEastAsia" w:hAnsiTheme="minorEastAsia" w:cs="FutoGoB101Pro-Bold" w:hint="eastAsia"/>
          <w:b/>
          <w:bCs/>
          <w:kern w:val="0"/>
          <w:sz w:val="18"/>
          <w:szCs w:val="18"/>
        </w:rPr>
        <w:t>令第</w:t>
      </w:r>
      <w:r w:rsidR="00815904" w:rsidRPr="006E559B">
        <w:rPr>
          <w:rFonts w:asciiTheme="minorEastAsia" w:hAnsiTheme="minorEastAsia" w:cs="FutoGoB101Pro-Bold"/>
          <w:b/>
          <w:bCs/>
          <w:kern w:val="0"/>
          <w:sz w:val="18"/>
          <w:szCs w:val="18"/>
        </w:rPr>
        <w:t>32</w:t>
      </w:r>
      <w:r w:rsidR="00815904" w:rsidRPr="006E559B">
        <w:rPr>
          <w:rFonts w:asciiTheme="minorEastAsia" w:hAnsiTheme="minorEastAsia" w:cs="FutoGoB101Pro-Bold" w:hint="eastAsia"/>
          <w:b/>
          <w:bCs/>
          <w:kern w:val="0"/>
          <w:sz w:val="18"/>
          <w:szCs w:val="18"/>
        </w:rPr>
        <w:t>条の特例基準</w:t>
      </w:r>
    </w:p>
    <w:p w14:paraId="34E78DA9" w14:textId="77777777" w:rsidR="00A53805" w:rsidRDefault="00815904" w:rsidP="00A53805">
      <w:pPr>
        <w:autoSpaceDE w:val="0"/>
        <w:autoSpaceDN w:val="0"/>
        <w:adjustRightInd w:val="0"/>
        <w:ind w:firstLineChars="200" w:firstLine="36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令第</w:t>
      </w:r>
      <w:r w:rsidRPr="006E559B">
        <w:rPr>
          <w:rFonts w:asciiTheme="minorEastAsia" w:hAnsiTheme="minorEastAsia" w:cs="RyuminPro-Regular"/>
          <w:kern w:val="0"/>
          <w:sz w:val="18"/>
          <w:szCs w:val="18"/>
        </w:rPr>
        <w:t>32</w:t>
      </w:r>
      <w:r w:rsidRPr="006E559B">
        <w:rPr>
          <w:rFonts w:asciiTheme="minorEastAsia" w:hAnsiTheme="minorEastAsia" w:cs="RyuminPro-Regular" w:hint="eastAsia"/>
          <w:kern w:val="0"/>
          <w:sz w:val="18"/>
          <w:szCs w:val="18"/>
        </w:rPr>
        <w:t>条の規定を適用して，ガス漏れ火災警報設備又は検知器の設置を免</w:t>
      </w:r>
    </w:p>
    <w:p w14:paraId="32325FF1" w14:textId="77777777" w:rsidR="00A53805" w:rsidRDefault="00815904" w:rsidP="00A53805">
      <w:pPr>
        <w:autoSpaceDE w:val="0"/>
        <w:autoSpaceDN w:val="0"/>
        <w:adjustRightInd w:val="0"/>
        <w:ind w:firstLineChars="100" w:firstLine="180"/>
        <w:jc w:val="left"/>
        <w:rPr>
          <w:rFonts w:asciiTheme="minorEastAsia" w:hAnsiTheme="minorEastAsia" w:cs="RyuminPro-Regular"/>
          <w:kern w:val="0"/>
          <w:sz w:val="18"/>
          <w:szCs w:val="18"/>
        </w:rPr>
      </w:pPr>
      <w:r w:rsidRPr="006E559B">
        <w:rPr>
          <w:rFonts w:asciiTheme="minorEastAsia" w:hAnsiTheme="minorEastAsia" w:cs="RyuminPro-Regular" w:hint="eastAsia"/>
          <w:kern w:val="0"/>
          <w:sz w:val="18"/>
          <w:szCs w:val="18"/>
        </w:rPr>
        <w:t>除できる防火対象物又はその部分。</w:t>
      </w:r>
    </w:p>
    <w:p w14:paraId="51976855" w14:textId="77777777" w:rsidR="00A53805" w:rsidRDefault="00815904" w:rsidP="00A53805">
      <w:pPr>
        <w:autoSpaceDE w:val="0"/>
        <w:autoSpaceDN w:val="0"/>
        <w:adjustRightInd w:val="0"/>
        <w:ind w:firstLineChars="100" w:firstLine="18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⑴　カ－トリッジ式ガスボンベ内蔵のガスこんろが使用される部分。</w:t>
      </w:r>
    </w:p>
    <w:p w14:paraId="388A5F2B" w14:textId="77777777" w:rsidR="00A53805" w:rsidRDefault="00815904" w:rsidP="00A53805">
      <w:pPr>
        <w:autoSpaceDE w:val="0"/>
        <w:autoSpaceDN w:val="0"/>
        <w:adjustRightInd w:val="0"/>
        <w:ind w:firstLineChars="100" w:firstLine="18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⑵　空気取入れ口が室内側に面していない密閉式バーナー（Ｆ・Ｆバランス</w:t>
      </w:r>
    </w:p>
    <w:p w14:paraId="2F71C9BE" w14:textId="77777777" w:rsidR="00815904" w:rsidRPr="00A53805" w:rsidRDefault="00815904" w:rsidP="00A53805">
      <w:pPr>
        <w:autoSpaceDE w:val="0"/>
        <w:autoSpaceDN w:val="0"/>
        <w:adjustRightInd w:val="0"/>
        <w:ind w:firstLineChars="200" w:firstLine="360"/>
        <w:jc w:val="left"/>
        <w:rPr>
          <w:rFonts w:asciiTheme="minorEastAsia" w:hAnsiTheme="minorEastAsia" w:cs="FutoGoB101Pro-Bold"/>
          <w:b/>
          <w:bCs/>
          <w:kern w:val="0"/>
          <w:sz w:val="18"/>
          <w:szCs w:val="18"/>
        </w:rPr>
      </w:pPr>
      <w:r w:rsidRPr="006E559B">
        <w:rPr>
          <w:rFonts w:asciiTheme="minorEastAsia" w:hAnsiTheme="minorEastAsia" w:cs="RyuminPro-Regular" w:hint="eastAsia"/>
          <w:kern w:val="0"/>
          <w:sz w:val="18"/>
          <w:szCs w:val="18"/>
        </w:rPr>
        <w:t>型）を有する燃焼機器の存する部分。</w:t>
      </w:r>
    </w:p>
    <w:p w14:paraId="3B553EB0" w14:textId="77777777" w:rsidR="00815904" w:rsidRPr="006E559B" w:rsidRDefault="00A53805" w:rsidP="00A53805">
      <w:pPr>
        <w:jc w:val="right"/>
        <w:rPr>
          <w:rFonts w:asciiTheme="minorEastAsia" w:hAnsiTheme="minorEastAsia"/>
        </w:rPr>
      </w:pPr>
      <w:r>
        <w:rPr>
          <w:rFonts w:asciiTheme="minorEastAsia" w:hAnsiTheme="minorEastAsia"/>
          <w:noProof/>
        </w:rPr>
        <w:lastRenderedPageBreak/>
        <w:drawing>
          <wp:inline distT="0" distB="0" distL="0" distR="0" wp14:anchorId="6C2DD68F" wp14:editId="358D1DC4">
            <wp:extent cx="3943288" cy="4800875"/>
            <wp:effectExtent l="0" t="0" r="635" b="0"/>
            <wp:docPr id="14" name="図 14"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0744029.tmp"/>
                    <pic:cNvPicPr/>
                  </pic:nvPicPr>
                  <pic:blipFill>
                    <a:blip r:embed="rId14">
                      <a:extLst>
                        <a:ext uri="{28A0092B-C50C-407E-A947-70E740481C1C}">
                          <a14:useLocalDpi xmlns:a14="http://schemas.microsoft.com/office/drawing/2010/main" val="0"/>
                        </a:ext>
                      </a:extLst>
                    </a:blip>
                    <a:stretch>
                      <a:fillRect/>
                    </a:stretch>
                  </pic:blipFill>
                  <pic:spPr>
                    <a:xfrm>
                      <a:off x="0" y="0"/>
                      <a:ext cx="3943288" cy="4800875"/>
                    </a:xfrm>
                    <a:prstGeom prst="rect">
                      <a:avLst/>
                    </a:prstGeom>
                  </pic:spPr>
                </pic:pic>
              </a:graphicData>
            </a:graphic>
          </wp:inline>
        </w:drawing>
      </w:r>
    </w:p>
    <w:sectPr w:rsidR="00815904" w:rsidRPr="006E559B" w:rsidSect="007964F4">
      <w:headerReference w:type="default" r:id="rId15"/>
      <w:footerReference w:type="default" r:id="rId16"/>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9ABD" w14:textId="77777777" w:rsidR="00873CC3" w:rsidRDefault="00873CC3" w:rsidP="002572CC">
      <w:r>
        <w:separator/>
      </w:r>
    </w:p>
  </w:endnote>
  <w:endnote w:type="continuationSeparator" w:id="0">
    <w:p w14:paraId="4581D284" w14:textId="77777777" w:rsidR="00873CC3" w:rsidRDefault="00873CC3"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78061A38" w14:textId="77777777" w:rsidR="001116BB" w:rsidRDefault="001116BB">
        <w:pPr>
          <w:pStyle w:val="a5"/>
          <w:jc w:val="right"/>
        </w:pPr>
        <w:r>
          <w:fldChar w:fldCharType="begin"/>
        </w:r>
        <w:r>
          <w:instrText>PAGE   \* MERGEFORMAT</w:instrText>
        </w:r>
        <w:r>
          <w:fldChar w:fldCharType="separate"/>
        </w:r>
        <w:r w:rsidR="00CD0F67" w:rsidRPr="00CD0F67">
          <w:rPr>
            <w:noProof/>
            <w:lang w:val="ja-JP"/>
          </w:rPr>
          <w:t>8</w:t>
        </w:r>
        <w:r>
          <w:fldChar w:fldCharType="end"/>
        </w:r>
      </w:p>
    </w:sdtContent>
  </w:sdt>
  <w:p w14:paraId="1D28DA38" w14:textId="77777777"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BEC0" w14:textId="77777777" w:rsidR="00873CC3" w:rsidRDefault="00873CC3" w:rsidP="002572CC">
      <w:r>
        <w:separator/>
      </w:r>
    </w:p>
  </w:footnote>
  <w:footnote w:type="continuationSeparator" w:id="0">
    <w:p w14:paraId="599CD353" w14:textId="77777777" w:rsidR="00873CC3" w:rsidRDefault="00873CC3"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764996757"/>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64EF72EB" w14:textId="77777777" w:rsidR="00D22846" w:rsidRDefault="006E559B"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11</w:t>
        </w:r>
        <w:r w:rsidR="00251D4E">
          <w:rPr>
            <w:rFonts w:asciiTheme="majorHAnsi" w:eastAsiaTheme="majorEastAsia" w:hAnsiTheme="majorHAnsi" w:cstheme="majorBidi" w:hint="eastAsia"/>
            <w:sz w:val="16"/>
            <w:szCs w:val="16"/>
          </w:rPr>
          <w:t xml:space="preserve">　ガス漏れ火災警報</w:t>
        </w:r>
        <w:r w:rsidR="009809E8">
          <w:rPr>
            <w:rFonts w:asciiTheme="majorHAnsi" w:eastAsiaTheme="majorEastAsia" w:hAnsiTheme="majorHAnsi" w:cstheme="majorBidi" w:hint="eastAsia"/>
            <w:sz w:val="16"/>
            <w:szCs w:val="16"/>
          </w:rPr>
          <w:t>設備</w:t>
        </w:r>
        <w:r w:rsidR="00D22846" w:rsidRPr="00D22846">
          <w:rPr>
            <w:rFonts w:asciiTheme="majorHAnsi" w:eastAsiaTheme="majorEastAsia" w:hAnsiTheme="majorHAnsi" w:cstheme="majorBidi" w:hint="eastAsia"/>
            <w:sz w:val="16"/>
            <w:szCs w:val="16"/>
          </w:rPr>
          <w:t>の技術基準</w:t>
        </w:r>
      </w:p>
    </w:sdtContent>
  </w:sdt>
  <w:p w14:paraId="51189549" w14:textId="77777777"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1116BB"/>
    <w:rsid w:val="0015217B"/>
    <w:rsid w:val="00251D4E"/>
    <w:rsid w:val="002572CC"/>
    <w:rsid w:val="00261A9D"/>
    <w:rsid w:val="003325D9"/>
    <w:rsid w:val="00396E1C"/>
    <w:rsid w:val="003D3AA4"/>
    <w:rsid w:val="0041080F"/>
    <w:rsid w:val="00462CD1"/>
    <w:rsid w:val="004744F8"/>
    <w:rsid w:val="004A06BF"/>
    <w:rsid w:val="004F7587"/>
    <w:rsid w:val="005655D3"/>
    <w:rsid w:val="0063445B"/>
    <w:rsid w:val="0067468C"/>
    <w:rsid w:val="006E559B"/>
    <w:rsid w:val="007964F4"/>
    <w:rsid w:val="00815904"/>
    <w:rsid w:val="00836710"/>
    <w:rsid w:val="00873CC3"/>
    <w:rsid w:val="008E2C4F"/>
    <w:rsid w:val="009266FF"/>
    <w:rsid w:val="009809E8"/>
    <w:rsid w:val="009C07A3"/>
    <w:rsid w:val="009E6342"/>
    <w:rsid w:val="00A53805"/>
    <w:rsid w:val="00A81EE2"/>
    <w:rsid w:val="00AD3507"/>
    <w:rsid w:val="00AE3FC3"/>
    <w:rsid w:val="00B139CB"/>
    <w:rsid w:val="00B82BB2"/>
    <w:rsid w:val="00B91010"/>
    <w:rsid w:val="00BB3775"/>
    <w:rsid w:val="00BB6FB7"/>
    <w:rsid w:val="00BC056F"/>
    <w:rsid w:val="00BD7002"/>
    <w:rsid w:val="00C14382"/>
    <w:rsid w:val="00CD0F67"/>
    <w:rsid w:val="00CE2927"/>
    <w:rsid w:val="00D22846"/>
    <w:rsid w:val="00E131C5"/>
    <w:rsid w:val="00E16BC5"/>
    <w:rsid w:val="00E70D92"/>
    <w:rsid w:val="00E75FF0"/>
    <w:rsid w:val="00E76CB8"/>
    <w:rsid w:val="00E84BB7"/>
    <w:rsid w:val="00EB5B19"/>
    <w:rsid w:val="00F46798"/>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470413"/>
  <w15:docId w15:val="{D498B995-E0F6-43DA-A1D1-461BBC2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477F3C"/>
    <w:rsid w:val="004C6314"/>
    <w:rsid w:val="006B2A39"/>
    <w:rsid w:val="007D0DC8"/>
    <w:rsid w:val="00881A73"/>
    <w:rsid w:val="00881DFB"/>
    <w:rsid w:val="00A42682"/>
    <w:rsid w:val="00DA58B6"/>
    <w:rsid w:val="00E97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DD0D-B7E7-4D7A-9805-703D80CF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623</Words>
  <Characters>3555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第11　ガス漏れ火災警報設備の技術基準</vt:lpstr>
    </vt:vector>
  </TitlesOfParts>
  <Company>Toshiba</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　ガス漏れ火災警報設備の技術基準</dc:title>
  <dc:creator>上谷 雄一</dc:creator>
  <cp:lastModifiedBy>杉本 壮隆</cp:lastModifiedBy>
  <cp:revision>27</cp:revision>
  <dcterms:created xsi:type="dcterms:W3CDTF">2016-10-03T11:24:00Z</dcterms:created>
  <dcterms:modified xsi:type="dcterms:W3CDTF">2024-01-12T05:58:00Z</dcterms:modified>
</cp:coreProperties>
</file>