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98" w:rsidRPr="00E200E2" w:rsidRDefault="00F46798" w:rsidP="00F46798">
      <w:pPr>
        <w:autoSpaceDE w:val="0"/>
        <w:autoSpaceDN w:val="0"/>
        <w:adjustRightInd w:val="0"/>
        <w:jc w:val="center"/>
        <w:rPr>
          <w:rFonts w:asciiTheme="minorEastAsia" w:hAnsiTheme="minorEastAsia" w:cs="RyuminPro-Regular"/>
          <w:kern w:val="0"/>
          <w:sz w:val="24"/>
          <w:szCs w:val="24"/>
        </w:rPr>
      </w:pPr>
      <w:r w:rsidRPr="00E200E2">
        <w:rPr>
          <w:rFonts w:asciiTheme="minorEastAsia" w:hAnsiTheme="minorEastAsia" w:cs="RyuminPro-Regular" w:hint="eastAsia"/>
          <w:kern w:val="0"/>
          <w:sz w:val="24"/>
          <w:szCs w:val="24"/>
        </w:rPr>
        <w:t>第</w:t>
      </w:r>
      <w:r w:rsidR="00245A5E" w:rsidRPr="00E200E2">
        <w:rPr>
          <w:rFonts w:asciiTheme="minorEastAsia" w:hAnsiTheme="minorEastAsia" w:cs="RyuminPro-Regular" w:hint="eastAsia"/>
          <w:kern w:val="0"/>
          <w:sz w:val="24"/>
          <w:szCs w:val="24"/>
        </w:rPr>
        <w:t>１３　火災通報装置</w:t>
      </w:r>
      <w:r w:rsidRPr="00E200E2">
        <w:rPr>
          <w:rFonts w:asciiTheme="minorEastAsia" w:hAnsiTheme="minorEastAsia" w:cs="RyuminPro-Regular" w:hint="eastAsia"/>
          <w:kern w:val="0"/>
          <w:sz w:val="24"/>
          <w:szCs w:val="24"/>
        </w:rPr>
        <w:t>の技術基準</w:t>
      </w:r>
    </w:p>
    <w:p w:rsidR="00AA2430" w:rsidRDefault="00AA2430" w:rsidP="00AA2430">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245A5E" w:rsidRPr="00E200E2">
        <w:rPr>
          <w:rFonts w:asciiTheme="minorEastAsia" w:hAnsiTheme="minorEastAsia" w:cs="FutoGoB101Pro-Bold" w:hint="eastAsia"/>
          <w:b/>
          <w:bCs/>
          <w:kern w:val="0"/>
          <w:sz w:val="18"/>
          <w:szCs w:val="18"/>
        </w:rPr>
        <w:t>火災通報装置</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火災通報装置（規則第</w:t>
      </w:r>
      <w:r w:rsidRPr="00E200E2">
        <w:rPr>
          <w:rFonts w:asciiTheme="minorEastAsia" w:hAnsiTheme="minorEastAsia" w:cs="RyuminPro-Regular"/>
          <w:kern w:val="0"/>
          <w:sz w:val="18"/>
          <w:szCs w:val="18"/>
        </w:rPr>
        <w:t>25</w:t>
      </w:r>
      <w:r w:rsidRPr="00E200E2">
        <w:rPr>
          <w:rFonts w:asciiTheme="minorEastAsia" w:hAnsiTheme="minorEastAsia" w:cs="RyuminPro-Regular" w:hint="eastAsia"/>
          <w:kern w:val="0"/>
          <w:sz w:val="18"/>
          <w:szCs w:val="18"/>
        </w:rPr>
        <w:t>条第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項第</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号に規定するものをいう。）は，規</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則第</w:t>
      </w:r>
      <w:r w:rsidRPr="00E200E2">
        <w:rPr>
          <w:rFonts w:asciiTheme="minorEastAsia" w:hAnsiTheme="minorEastAsia" w:cs="RyuminPro-Regular"/>
          <w:kern w:val="0"/>
          <w:sz w:val="18"/>
          <w:szCs w:val="18"/>
        </w:rPr>
        <w:t>25</w:t>
      </w:r>
      <w:r w:rsidRPr="00E200E2">
        <w:rPr>
          <w:rFonts w:asciiTheme="minorEastAsia" w:hAnsiTheme="minorEastAsia" w:cs="RyuminPro-Regular" w:hint="eastAsia"/>
          <w:kern w:val="0"/>
          <w:sz w:val="18"/>
          <w:szCs w:val="18"/>
        </w:rPr>
        <w:t>条第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項及び平成</w:t>
      </w:r>
      <w:r w:rsidR="00AA2430">
        <w:rPr>
          <w:rFonts w:asciiTheme="minorEastAsia" w:hAnsiTheme="minorEastAsia" w:cs="RyuminPro-Regular" w:hint="eastAsia"/>
          <w:kern w:val="0"/>
          <w:sz w:val="18"/>
          <w:szCs w:val="18"/>
        </w:rPr>
        <w:t>８</w:t>
      </w:r>
      <w:r w:rsidRPr="00E200E2">
        <w:rPr>
          <w:rFonts w:asciiTheme="minorEastAsia" w:hAnsiTheme="minorEastAsia" w:cs="RyuminPro-Regular" w:hint="eastAsia"/>
          <w:kern w:val="0"/>
          <w:sz w:val="18"/>
          <w:szCs w:val="18"/>
        </w:rPr>
        <w:t>年消防庁告示第</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号の規定によるほか，次による</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こと。</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⑴　火災通報装置は，認定品を使用すること。★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⑵　火災通報装置をデジタル加入回線に接続するため使用するターミナルア</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ダプター（以下「ＴＡ」という。）等は次によること。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ア　火災通報装置の通報メッセージを正確にデジタル加入回線に送出でき</w:t>
      </w:r>
    </w:p>
    <w:p w:rsidR="00AA2430" w:rsidRDefault="00245A5E" w:rsidP="00AA2430">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るものであり，かつ，消防機関からの呼び返し等を的確に火災通報装置</w:t>
      </w:r>
    </w:p>
    <w:p w:rsidR="00AA2430" w:rsidRDefault="00245A5E" w:rsidP="00AA2430">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に伝達できることが確認されている機器を使用すること。</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イ　火災通報優先接続型ＴＡの機能は，次によること。</w:t>
      </w:r>
    </w:p>
    <w:p w:rsidR="00AA2430" w:rsidRDefault="00794EC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3088"/>
        </w:rPr>
        <w:t>(</w:t>
      </w:r>
      <w:r w:rsidR="00245A5E" w:rsidRPr="00AA2430">
        <w:rPr>
          <w:rFonts w:asciiTheme="minorEastAsia" w:hAnsiTheme="minorEastAsia" w:cs="RyuminPro-Regular" w:hint="eastAsia"/>
          <w:w w:val="50"/>
          <w:kern w:val="0"/>
          <w:sz w:val="18"/>
          <w:szCs w:val="18"/>
          <w:fitText w:val="180" w:id="-1198873088"/>
        </w:rPr>
        <w:t>ア</w:t>
      </w:r>
      <w:r w:rsidRPr="00AA2430">
        <w:rPr>
          <w:rFonts w:asciiTheme="minorEastAsia" w:hAnsiTheme="minorEastAsia" w:cs="RyuminPro-Regular" w:hint="eastAsia"/>
          <w:w w:val="50"/>
          <w:kern w:val="0"/>
          <w:sz w:val="18"/>
          <w:szCs w:val="18"/>
          <w:fitText w:val="180" w:id="-1198873088"/>
        </w:rPr>
        <w:t>)</w:t>
      </w:r>
      <w:r w:rsidR="00245A5E" w:rsidRPr="00E200E2">
        <w:rPr>
          <w:rFonts w:asciiTheme="minorEastAsia" w:hAnsiTheme="minorEastAsia" w:cs="RyuminPro-Regular" w:hint="eastAsia"/>
          <w:kern w:val="0"/>
          <w:sz w:val="18"/>
          <w:szCs w:val="18"/>
        </w:rPr>
        <w:t xml:space="preserve">　火災通報優先接続型ＴＡに接続される火災通報装置以外の端末機器</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を使用中に火災通報装置を起動した場合，火災通報装置の通報が優先</w:t>
      </w:r>
    </w:p>
    <w:p w:rsidR="00AA2430" w:rsidRDefault="00245A5E" w:rsidP="00AA2430">
      <w:pPr>
        <w:autoSpaceDE w:val="0"/>
        <w:autoSpaceDN w:val="0"/>
        <w:adjustRightInd w:val="0"/>
        <w:ind w:firstLineChars="400" w:firstLine="72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されること。</w:t>
      </w:r>
    </w:p>
    <w:p w:rsidR="00AA2430" w:rsidRDefault="00794EC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3087"/>
        </w:rPr>
        <w:t>(</w:t>
      </w:r>
      <w:r w:rsidR="00245A5E" w:rsidRPr="00AA2430">
        <w:rPr>
          <w:rFonts w:asciiTheme="minorEastAsia" w:hAnsiTheme="minorEastAsia" w:cs="RyuminPro-Regular" w:hint="eastAsia"/>
          <w:w w:val="50"/>
          <w:kern w:val="0"/>
          <w:sz w:val="18"/>
          <w:szCs w:val="18"/>
          <w:fitText w:val="180" w:id="-1198873087"/>
        </w:rPr>
        <w:t>イ</w:t>
      </w:r>
      <w:r w:rsidRPr="00AA2430">
        <w:rPr>
          <w:rFonts w:asciiTheme="minorEastAsia" w:hAnsiTheme="minorEastAsia" w:cs="RyuminPro-Regular" w:hint="eastAsia"/>
          <w:w w:val="50"/>
          <w:kern w:val="0"/>
          <w:sz w:val="18"/>
          <w:szCs w:val="18"/>
          <w:fitText w:val="180" w:id="-1198873087"/>
        </w:rPr>
        <w:t>)</w:t>
      </w:r>
      <w:r w:rsidR="00245A5E" w:rsidRPr="00E200E2">
        <w:rPr>
          <w:rFonts w:asciiTheme="minorEastAsia" w:hAnsiTheme="minorEastAsia" w:cs="RyuminPro-Regular" w:hint="eastAsia"/>
          <w:kern w:val="0"/>
          <w:sz w:val="18"/>
          <w:szCs w:val="18"/>
        </w:rPr>
        <w:t xml:space="preserve">　火災通報装置を起動した場合には，火災通報装置が起動中である旨</w:t>
      </w:r>
    </w:p>
    <w:p w:rsidR="00AA2430" w:rsidRDefault="00245A5E" w:rsidP="00AA2430">
      <w:pPr>
        <w:autoSpaceDE w:val="0"/>
        <w:autoSpaceDN w:val="0"/>
        <w:adjustRightInd w:val="0"/>
        <w:ind w:firstLineChars="400" w:firstLine="72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の表示がなされていること。</w:t>
      </w:r>
    </w:p>
    <w:p w:rsidR="00AA2430" w:rsidRDefault="00AA2430" w:rsidP="00245A5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245A5E" w:rsidRPr="00E200E2">
        <w:rPr>
          <w:rFonts w:asciiTheme="minorEastAsia" w:hAnsiTheme="minorEastAsia" w:cs="FutoGoB101Pro-Bold" w:hint="eastAsia"/>
          <w:b/>
          <w:bCs/>
          <w:kern w:val="0"/>
          <w:sz w:val="18"/>
          <w:szCs w:val="18"/>
        </w:rPr>
        <w:t>設置場所</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設置場所は，規則第</w:t>
      </w:r>
      <w:r w:rsidRPr="00E200E2">
        <w:rPr>
          <w:rFonts w:asciiTheme="minorEastAsia" w:hAnsiTheme="minorEastAsia" w:cs="RyuminPro-Regular"/>
          <w:kern w:val="0"/>
          <w:sz w:val="18"/>
          <w:szCs w:val="18"/>
        </w:rPr>
        <w:t>25</w:t>
      </w:r>
      <w:r w:rsidRPr="00E200E2">
        <w:rPr>
          <w:rFonts w:asciiTheme="minorEastAsia" w:hAnsiTheme="minorEastAsia" w:cs="RyuminPro-Regular" w:hint="eastAsia"/>
          <w:kern w:val="0"/>
          <w:sz w:val="18"/>
          <w:szCs w:val="18"/>
        </w:rPr>
        <w:t>条第</w:t>
      </w:r>
      <w:r w:rsidR="00AA2430">
        <w:rPr>
          <w:rFonts w:asciiTheme="minorEastAsia" w:hAnsiTheme="minorEastAsia" w:cs="RyuminPro-Regular" w:hint="eastAsia"/>
          <w:kern w:val="0"/>
          <w:sz w:val="18"/>
          <w:szCs w:val="18"/>
        </w:rPr>
        <w:t>２</w:t>
      </w:r>
      <w:r w:rsidRPr="00E200E2">
        <w:rPr>
          <w:rFonts w:asciiTheme="minorEastAsia" w:hAnsiTheme="minorEastAsia" w:cs="RyuminPro-Regular" w:hint="eastAsia"/>
          <w:kern w:val="0"/>
          <w:sz w:val="18"/>
          <w:szCs w:val="18"/>
        </w:rPr>
        <w:t>項第</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号の規定によるほか，次によること。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⑴　常時人がいる場所が複数ある場合は，一の場所に火災通報装置の本体を</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設置し，それ以外の場所には，必要に応じ，一の遠隔起動装置を設置する</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⑵　火災通報装置本体及び遠隔起動装置は，人の目に触れやすい位置で，押</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しボタンの位置が，床面から</w:t>
      </w:r>
      <w:r w:rsidRPr="00E200E2">
        <w:rPr>
          <w:rFonts w:asciiTheme="minorEastAsia" w:hAnsiTheme="minorEastAsia" w:cs="RyuminPro-Regular"/>
          <w:kern w:val="0"/>
          <w:sz w:val="18"/>
          <w:szCs w:val="18"/>
        </w:rPr>
        <w:t>0</w:t>
      </w:r>
      <w:r w:rsidRPr="00E200E2">
        <w:rPr>
          <w:rFonts w:asciiTheme="minorEastAsia" w:hAnsiTheme="minorEastAsia" w:cs="TimesNewRomanPSMT"/>
          <w:kern w:val="0"/>
          <w:sz w:val="18"/>
          <w:szCs w:val="18"/>
        </w:rPr>
        <w:t>.</w:t>
      </w:r>
      <w:r w:rsidRPr="00E200E2">
        <w:rPr>
          <w:rFonts w:asciiTheme="minorEastAsia" w:hAnsiTheme="minorEastAsia" w:cs="RyuminPro-Regular"/>
          <w:kern w:val="0"/>
          <w:sz w:val="18"/>
          <w:szCs w:val="18"/>
        </w:rPr>
        <w:t>8</w:t>
      </w:r>
      <w:r w:rsidRPr="00E200E2">
        <w:rPr>
          <w:rFonts w:asciiTheme="minorEastAsia" w:hAnsiTheme="minorEastAsia" w:cs="RyuminPro-Regular" w:hint="eastAsia"/>
          <w:kern w:val="0"/>
          <w:sz w:val="18"/>
          <w:szCs w:val="18"/>
        </w:rPr>
        <w:t>ｍ以上</w:t>
      </w:r>
      <w:r w:rsidRPr="00E200E2">
        <w:rPr>
          <w:rFonts w:asciiTheme="minorEastAsia" w:hAnsiTheme="minorEastAsia" w:cs="RyuminPro-Regular"/>
          <w:kern w:val="0"/>
          <w:sz w:val="18"/>
          <w:szCs w:val="18"/>
        </w:rPr>
        <w:t>1</w:t>
      </w:r>
      <w:r w:rsidRPr="00E200E2">
        <w:rPr>
          <w:rFonts w:asciiTheme="minorEastAsia" w:hAnsiTheme="minorEastAsia" w:cs="TimesNewRomanPSMT"/>
          <w:kern w:val="0"/>
          <w:sz w:val="18"/>
          <w:szCs w:val="18"/>
        </w:rPr>
        <w:t>.</w:t>
      </w:r>
      <w:r w:rsidRPr="00E200E2">
        <w:rPr>
          <w:rFonts w:asciiTheme="minorEastAsia" w:hAnsiTheme="minorEastAsia" w:cs="RyuminPro-Regular"/>
          <w:kern w:val="0"/>
          <w:sz w:val="18"/>
          <w:szCs w:val="18"/>
        </w:rPr>
        <w:t>5</w:t>
      </w:r>
      <w:r w:rsidRPr="00E200E2">
        <w:rPr>
          <w:rFonts w:asciiTheme="minorEastAsia" w:hAnsiTheme="minorEastAsia" w:cs="RyuminPro-Regular" w:hint="eastAsia"/>
          <w:kern w:val="0"/>
          <w:sz w:val="18"/>
          <w:szCs w:val="18"/>
        </w:rPr>
        <w:t>ｍ以下となるよう設置すること。</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⑶　火災通報装置の直近には専用の電話を設置すること。★</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⑷　ＴＡ等は次によること。◆</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ア　火災通報装置と同室に設けること。</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イ　火災通報装置が接続されている旨の表示を見やすい位置に付すこと。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⑸　火災通報装置及びＴＡ等は，ほこり等の影響を受けにくい場所に設置す</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ること。◆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⑹　火災通報装置及びＴＡ等は，地震等による転倒防止措置を講じること。</w:t>
      </w:r>
    </w:p>
    <w:p w:rsidR="00245A5E" w:rsidRPr="00AA2430" w:rsidRDefault="00AA2430" w:rsidP="00AA2430">
      <w:pPr>
        <w:autoSpaceDE w:val="0"/>
        <w:autoSpaceDN w:val="0"/>
        <w:adjustRightInd w:val="0"/>
        <w:ind w:firstLineChars="100" w:firstLine="18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 xml:space="preserve">　</w:t>
      </w:r>
      <w:r w:rsidR="00245A5E" w:rsidRPr="00E200E2">
        <w:rPr>
          <w:rFonts w:asciiTheme="minorEastAsia" w:hAnsiTheme="minorEastAsia" w:cs="RyuminPro-Regular" w:hint="eastAsia"/>
          <w:kern w:val="0"/>
          <w:sz w:val="18"/>
          <w:szCs w:val="18"/>
        </w:rPr>
        <w:t>◆</w:t>
      </w:r>
    </w:p>
    <w:p w:rsidR="00AA2430" w:rsidRDefault="00AA2430" w:rsidP="00245A5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３</w:t>
      </w:r>
      <w:r w:rsidR="00794EC3" w:rsidRPr="00E200E2">
        <w:rPr>
          <w:rFonts w:asciiTheme="minorEastAsia" w:hAnsiTheme="minorEastAsia" w:cs="FutoGoB101Pro-Bold" w:hint="eastAsia"/>
          <w:b/>
          <w:bCs/>
          <w:kern w:val="0"/>
          <w:sz w:val="18"/>
          <w:szCs w:val="18"/>
        </w:rPr>
        <w:t xml:space="preserve">　</w:t>
      </w:r>
      <w:r w:rsidR="00245A5E" w:rsidRPr="00E200E2">
        <w:rPr>
          <w:rFonts w:asciiTheme="minorEastAsia" w:hAnsiTheme="minorEastAsia" w:cs="FutoGoB101Pro-Bold" w:hint="eastAsia"/>
          <w:b/>
          <w:bCs/>
          <w:kern w:val="0"/>
          <w:sz w:val="18"/>
          <w:szCs w:val="18"/>
        </w:rPr>
        <w:t>電源</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電源は，規則第</w:t>
      </w:r>
      <w:r w:rsidRPr="00E200E2">
        <w:rPr>
          <w:rFonts w:asciiTheme="minorEastAsia" w:hAnsiTheme="minorEastAsia" w:cs="RyuminPro-Regular"/>
          <w:kern w:val="0"/>
          <w:sz w:val="18"/>
          <w:szCs w:val="18"/>
        </w:rPr>
        <w:t>25</w:t>
      </w:r>
      <w:r w:rsidRPr="00E200E2">
        <w:rPr>
          <w:rFonts w:asciiTheme="minorEastAsia" w:hAnsiTheme="minorEastAsia" w:cs="RyuminPro-Regular" w:hint="eastAsia"/>
          <w:kern w:val="0"/>
          <w:sz w:val="18"/>
          <w:szCs w:val="18"/>
        </w:rPr>
        <w:t>条第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項第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号の規定によるほか，次によること。</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⑴　規則第</w:t>
      </w:r>
      <w:r w:rsidRPr="00E200E2">
        <w:rPr>
          <w:rFonts w:asciiTheme="minorEastAsia" w:hAnsiTheme="minorEastAsia" w:cs="RyuminPro-Regular"/>
          <w:kern w:val="0"/>
          <w:sz w:val="18"/>
          <w:szCs w:val="18"/>
        </w:rPr>
        <w:t>25</w:t>
      </w:r>
      <w:r w:rsidRPr="00E200E2">
        <w:rPr>
          <w:rFonts w:asciiTheme="minorEastAsia" w:hAnsiTheme="minorEastAsia" w:cs="RyuminPro-Regular" w:hint="eastAsia"/>
          <w:kern w:val="0"/>
          <w:sz w:val="18"/>
          <w:szCs w:val="18"/>
        </w:rPr>
        <w:t>条第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項第</w:t>
      </w:r>
      <w:r w:rsidR="00AA2430">
        <w:rPr>
          <w:rFonts w:asciiTheme="minorEastAsia" w:hAnsiTheme="minorEastAsia" w:cs="RyuminPro-Regular" w:hint="eastAsia"/>
          <w:kern w:val="0"/>
          <w:sz w:val="18"/>
          <w:szCs w:val="18"/>
        </w:rPr>
        <w:t>３</w:t>
      </w:r>
      <w:r w:rsidRPr="00E200E2">
        <w:rPr>
          <w:rFonts w:asciiTheme="minorEastAsia" w:hAnsiTheme="minorEastAsia" w:cs="RyuminPro-Regular" w:hint="eastAsia"/>
          <w:kern w:val="0"/>
          <w:sz w:val="18"/>
          <w:szCs w:val="18"/>
        </w:rPr>
        <w:t>号の規定にかかわらず，火災通報装置とＴＡ等の</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電源は併用できる。◆</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⑵　ＴＡ等には，予備電源を備えることとし，次によること。★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lastRenderedPageBreak/>
        <w:t>ア　予備電源は，消防庁長官が定める火災通報装置の基準による同装置の</w:t>
      </w:r>
    </w:p>
    <w:p w:rsidR="00AA2430" w:rsidRDefault="00245A5E" w:rsidP="00AA2430">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予備電源に準じた容量とすること。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イ　予備電源は，火災通報装置の予備電源と兼用できる。この場合，火災</w:t>
      </w:r>
    </w:p>
    <w:p w:rsidR="00AA2430" w:rsidRDefault="00245A5E" w:rsidP="00AA2430">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通報装置とＴＡ等にはそれぞれに必要な容量の合計の容量を確保するこ</w:t>
      </w:r>
    </w:p>
    <w:p w:rsidR="00AA2430" w:rsidRDefault="00245A5E" w:rsidP="00AA2430">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と。</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ウ　予備電源は，密閉型蓄電池とすること。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エ　密閉型蓄電池に交流・直流変換を負荷した無停電電源装置を設ける場</w:t>
      </w:r>
    </w:p>
    <w:p w:rsidR="00245A5E" w:rsidRPr="00AA2430" w:rsidRDefault="00245A5E" w:rsidP="00AA2430">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合は，常用電源と予備電源を兼ねることができる。</w:t>
      </w:r>
    </w:p>
    <w:p w:rsidR="00AA2430" w:rsidRDefault="00AA2430" w:rsidP="00AA2430">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４</w:t>
      </w:r>
      <w:r w:rsidR="00245A5E" w:rsidRPr="00E200E2">
        <w:rPr>
          <w:rFonts w:asciiTheme="minorEastAsia" w:hAnsiTheme="minorEastAsia" w:cs="FutoGoB101Pro-Bold" w:hint="eastAsia"/>
          <w:b/>
          <w:bCs/>
          <w:kern w:val="0"/>
          <w:sz w:val="18"/>
          <w:szCs w:val="18"/>
        </w:rPr>
        <w:t xml:space="preserve">　電話回線との接続</w:t>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⑴　電話回線の信号種別（アナログ式，デジタル式）により，接続可能な機</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器を選択すること</w:t>
      </w:r>
      <w:r w:rsidR="00AA2430">
        <w:rPr>
          <w:rFonts w:asciiTheme="minorEastAsia" w:hAnsiTheme="minorEastAsia" w:cs="RyuminPro-Regular" w:hint="eastAsia"/>
          <w:kern w:val="0"/>
          <w:sz w:val="18"/>
          <w:szCs w:val="18"/>
        </w:rPr>
        <w:t>。</w:t>
      </w:r>
    </w:p>
    <w:p w:rsidR="00AA2430" w:rsidRDefault="00245A5E" w:rsidP="00AA2430">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⑵　アナログ加入回線との接続は次によること。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ア　屋内の電話回線のうち，構内交換機等と電話局の間となる部分に接続</w:t>
      </w:r>
    </w:p>
    <w:p w:rsidR="00AA2430" w:rsidRDefault="00245A5E" w:rsidP="00AA2430">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すること｡この場合，構内交換機等の内線には接続しないこと</w:t>
      </w:r>
      <w:r w:rsidR="00AA2430">
        <w:rPr>
          <w:rFonts w:asciiTheme="minorEastAsia" w:hAnsiTheme="minorEastAsia" w:cs="RyuminPro-Regular" w:hint="eastAsia"/>
          <w:kern w:val="0"/>
          <w:sz w:val="18"/>
          <w:szCs w:val="18"/>
        </w:rPr>
        <w:t>。</w:t>
      </w:r>
    </w:p>
    <w:p w:rsid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イ　利用度の低い発信専用回線の</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回線を使用すること</w:t>
      </w:r>
      <w:r w:rsidR="00AA2430">
        <w:rPr>
          <w:rFonts w:asciiTheme="minorEastAsia" w:hAnsiTheme="minorEastAsia" w:cs="RyuminPro-Regular" w:hint="eastAsia"/>
          <w:kern w:val="0"/>
          <w:sz w:val="18"/>
          <w:szCs w:val="18"/>
        </w:rPr>
        <w:t>。</w:t>
      </w:r>
    </w:p>
    <w:p w:rsidR="00245A5E" w:rsidRPr="00AA2430" w:rsidRDefault="00245A5E" w:rsidP="00AA2430">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ウ　接続方法は，次図の例によること。</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（火災通報装置を設置する方法）</w:t>
      </w:r>
    </w:p>
    <w:p w:rsidR="00EB5B19" w:rsidRPr="00AA2430" w:rsidRDefault="00245A5E" w:rsidP="00AA2430">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ａ　分界点を通信コネクタ以外の方式とする方法</w:t>
      </w:r>
    </w:p>
    <w:p w:rsidR="00794EC3" w:rsidRPr="00E200E2" w:rsidRDefault="00AA2430" w:rsidP="00AA2430">
      <w:pPr>
        <w:jc w:val="right"/>
        <w:rPr>
          <w:rFonts w:asciiTheme="minorEastAsia" w:hAnsiTheme="minorEastAsia"/>
        </w:rPr>
      </w:pPr>
      <w:r>
        <w:rPr>
          <w:rFonts w:asciiTheme="minorEastAsia" w:hAnsiTheme="minorEastAsia"/>
          <w:noProof/>
        </w:rPr>
        <w:drawing>
          <wp:inline distT="0" distB="0" distL="0" distR="0">
            <wp:extent cx="3603625" cy="1473230"/>
            <wp:effectExtent l="0" t="0" r="0" b="0"/>
            <wp:docPr id="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4322B.tmp"/>
                    <pic:cNvPicPr/>
                  </pic:nvPicPr>
                  <pic:blipFill>
                    <a:blip r:embed="rId7">
                      <a:extLst>
                        <a:ext uri="{28A0092B-C50C-407E-A947-70E740481C1C}">
                          <a14:useLocalDpi xmlns:a14="http://schemas.microsoft.com/office/drawing/2010/main" val="0"/>
                        </a:ext>
                      </a:extLst>
                    </a:blip>
                    <a:stretch>
                      <a:fillRect/>
                    </a:stretch>
                  </pic:blipFill>
                  <pic:spPr>
                    <a:xfrm>
                      <a:off x="0" y="0"/>
                      <a:ext cx="3607404" cy="1474775"/>
                    </a:xfrm>
                    <a:prstGeom prst="rect">
                      <a:avLst/>
                    </a:prstGeom>
                  </pic:spPr>
                </pic:pic>
              </a:graphicData>
            </a:graphic>
          </wp:inline>
        </w:drawing>
      </w:r>
    </w:p>
    <w:p w:rsidR="00245A5E" w:rsidRPr="00E200E2" w:rsidRDefault="00245A5E" w:rsidP="00AA2430">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ｂ　分界点を通信コネクタ方式とする方法</w:t>
      </w:r>
    </w:p>
    <w:p w:rsidR="00794EC3" w:rsidRPr="00E200E2" w:rsidRDefault="00AA2430" w:rsidP="00AA2430">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extent cx="3656944" cy="2230447"/>
            <wp:effectExtent l="0" t="0" r="1270" b="0"/>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4E976.tmp"/>
                    <pic:cNvPicPr/>
                  </pic:nvPicPr>
                  <pic:blipFill>
                    <a:blip r:embed="rId8">
                      <a:extLst>
                        <a:ext uri="{28A0092B-C50C-407E-A947-70E740481C1C}">
                          <a14:useLocalDpi xmlns:a14="http://schemas.microsoft.com/office/drawing/2010/main" val="0"/>
                        </a:ext>
                      </a:extLst>
                    </a:blip>
                    <a:stretch>
                      <a:fillRect/>
                    </a:stretch>
                  </pic:blipFill>
                  <pic:spPr>
                    <a:xfrm>
                      <a:off x="0" y="0"/>
                      <a:ext cx="3662928" cy="2234097"/>
                    </a:xfrm>
                    <a:prstGeom prst="rect">
                      <a:avLst/>
                    </a:prstGeom>
                  </pic:spPr>
                </pic:pic>
              </a:graphicData>
            </a:graphic>
          </wp:inline>
        </w:drawing>
      </w:r>
    </w:p>
    <w:p w:rsidR="00AA2430" w:rsidRDefault="00245A5E" w:rsidP="00AA2430">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⑶　デジタル加入回線との接続は次によること。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ア　火災通報優先接続型ＴＡを用いる場合（図</w:t>
      </w:r>
      <w:r w:rsidRPr="00E200E2">
        <w:rPr>
          <w:rFonts w:asciiTheme="minorEastAsia" w:hAnsiTheme="minorEastAsia" w:cs="RyuminPro-Regular"/>
          <w:kern w:val="0"/>
          <w:sz w:val="18"/>
          <w:szCs w:val="18"/>
        </w:rPr>
        <w:t>13</w:t>
      </w:r>
      <w:r w:rsidRPr="00E200E2">
        <w:rPr>
          <w:rFonts w:asciiTheme="minorEastAsia" w:hAnsiTheme="minorEastAsia" w:cs="RyuminPro-Regular" w:hint="eastAsia"/>
          <w:kern w:val="0"/>
          <w:sz w:val="18"/>
          <w:szCs w:val="18"/>
        </w:rPr>
        <w:t>－</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参照）</w:t>
      </w:r>
    </w:p>
    <w:p w:rsidR="00AA2430" w:rsidRDefault="00D8022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1808"/>
        </w:rPr>
        <w:lastRenderedPageBreak/>
        <w:t>(</w:t>
      </w:r>
      <w:r w:rsidR="00245A5E" w:rsidRPr="00AA2430">
        <w:rPr>
          <w:rFonts w:asciiTheme="minorEastAsia" w:hAnsiTheme="minorEastAsia" w:cs="RyuminPro-Regular" w:hint="eastAsia"/>
          <w:w w:val="50"/>
          <w:kern w:val="0"/>
          <w:sz w:val="18"/>
          <w:szCs w:val="18"/>
          <w:fitText w:val="180" w:id="-1198871808"/>
        </w:rPr>
        <w:t>ア</w:t>
      </w:r>
      <w:r w:rsidRPr="00AA2430">
        <w:rPr>
          <w:rFonts w:asciiTheme="minorEastAsia" w:hAnsiTheme="minorEastAsia" w:cs="RyuminPro-Regular" w:hint="eastAsia"/>
          <w:w w:val="50"/>
          <w:kern w:val="0"/>
          <w:sz w:val="18"/>
          <w:szCs w:val="18"/>
          <w:fitText w:val="180" w:id="-1198871808"/>
        </w:rPr>
        <w:t>)</w:t>
      </w:r>
      <w:r w:rsidR="00245A5E" w:rsidRPr="00E200E2">
        <w:rPr>
          <w:rFonts w:asciiTheme="minorEastAsia" w:hAnsiTheme="minorEastAsia" w:cs="RyuminPro-Regular" w:hint="eastAsia"/>
          <w:kern w:val="0"/>
          <w:sz w:val="18"/>
          <w:szCs w:val="18"/>
        </w:rPr>
        <w:t xml:space="preserve">　火災通報装置は，優先接続機能を有するアナログ端末器用端子に接</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続すること。</w:t>
      </w:r>
    </w:p>
    <w:p w:rsidR="00AA2430" w:rsidRDefault="00D8022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1807"/>
        </w:rPr>
        <w:t>(</w:t>
      </w:r>
      <w:r w:rsidR="00245A5E" w:rsidRPr="00AA2430">
        <w:rPr>
          <w:rFonts w:asciiTheme="minorEastAsia" w:hAnsiTheme="minorEastAsia" w:cs="RyuminPro-Regular" w:hint="eastAsia"/>
          <w:w w:val="50"/>
          <w:kern w:val="0"/>
          <w:sz w:val="18"/>
          <w:szCs w:val="18"/>
          <w:fitText w:val="180" w:id="-1198871807"/>
        </w:rPr>
        <w:t>イ</w:t>
      </w:r>
      <w:r w:rsidRPr="00AA2430">
        <w:rPr>
          <w:rFonts w:asciiTheme="minorEastAsia" w:hAnsiTheme="minorEastAsia" w:cs="RyuminPro-Regular" w:hint="eastAsia"/>
          <w:w w:val="50"/>
          <w:kern w:val="0"/>
          <w:sz w:val="18"/>
          <w:szCs w:val="18"/>
          <w:fitText w:val="180" w:id="-1198871807"/>
        </w:rPr>
        <w:t>)</w:t>
      </w:r>
      <w:r w:rsidR="00245A5E" w:rsidRPr="00E200E2">
        <w:rPr>
          <w:rFonts w:asciiTheme="minorEastAsia" w:hAnsiTheme="minorEastAsia" w:cs="RyuminPro-Regular" w:hint="eastAsia"/>
          <w:kern w:val="0"/>
          <w:sz w:val="18"/>
          <w:szCs w:val="18"/>
        </w:rPr>
        <w:t xml:space="preserve">　火災通報装置以外の端末機器として，パソコン等を当該ＴＡのデジ</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タル端末器用端子に接続する場合，送信情報量は</w:t>
      </w:r>
      <w:r w:rsidRPr="00E200E2">
        <w:rPr>
          <w:rFonts w:asciiTheme="minorEastAsia" w:hAnsiTheme="minorEastAsia" w:cs="RyuminPro-Regular"/>
          <w:kern w:val="0"/>
          <w:sz w:val="18"/>
          <w:szCs w:val="18"/>
        </w:rPr>
        <w:t>64</w:t>
      </w:r>
      <w:r w:rsidRPr="00E200E2">
        <w:rPr>
          <w:rFonts w:asciiTheme="minorEastAsia" w:hAnsiTheme="minorEastAsia" w:cs="TimesNewRomanPSMT"/>
          <w:kern w:val="0"/>
          <w:sz w:val="18"/>
          <w:szCs w:val="18"/>
        </w:rPr>
        <w:t>kbps</w:t>
      </w:r>
      <w:r w:rsidRPr="00E200E2">
        <w:rPr>
          <w:rFonts w:asciiTheme="minorEastAsia" w:hAnsiTheme="minorEastAsia" w:cs="RyuminPro-Regular" w:hint="eastAsia"/>
          <w:kern w:val="0"/>
          <w:sz w:val="18"/>
          <w:szCs w:val="18"/>
        </w:rPr>
        <w:t>までとし，そ</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の旨を表示すること。★</w:t>
      </w:r>
    </w:p>
    <w:p w:rsidR="00AA2430" w:rsidRDefault="00245A5E" w:rsidP="00AA2430">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イ　火災通報優先接続型ＴＡ以外のＴＡを用いる場合（図</w:t>
      </w:r>
      <w:r w:rsidRPr="00E200E2">
        <w:rPr>
          <w:rFonts w:asciiTheme="minorEastAsia" w:hAnsiTheme="minorEastAsia" w:cs="RyuminPro-Regular"/>
          <w:kern w:val="0"/>
          <w:sz w:val="18"/>
          <w:szCs w:val="18"/>
        </w:rPr>
        <w:t>13</w:t>
      </w:r>
      <w:r w:rsidRPr="00E200E2">
        <w:rPr>
          <w:rFonts w:asciiTheme="minorEastAsia" w:hAnsiTheme="minorEastAsia" w:cs="RyuminPro-Regular" w:hint="eastAsia"/>
          <w:kern w:val="0"/>
          <w:sz w:val="18"/>
          <w:szCs w:val="18"/>
        </w:rPr>
        <w:t>－</w:t>
      </w:r>
      <w:r w:rsidR="00AA2430">
        <w:rPr>
          <w:rFonts w:asciiTheme="minorEastAsia" w:hAnsiTheme="minorEastAsia" w:cs="RyuminPro-Regular" w:hint="eastAsia"/>
          <w:kern w:val="0"/>
          <w:sz w:val="18"/>
          <w:szCs w:val="18"/>
        </w:rPr>
        <w:t>２</w:t>
      </w:r>
      <w:r w:rsidRPr="00E200E2">
        <w:rPr>
          <w:rFonts w:asciiTheme="minorEastAsia" w:hAnsiTheme="minorEastAsia" w:cs="RyuminPro-Regular" w:hint="eastAsia"/>
          <w:kern w:val="0"/>
          <w:sz w:val="18"/>
          <w:szCs w:val="18"/>
        </w:rPr>
        <w:t>参照）</w:t>
      </w:r>
    </w:p>
    <w:p w:rsidR="00AA2430" w:rsidRDefault="00D8022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1552"/>
        </w:rPr>
        <w:t>(</w:t>
      </w:r>
      <w:r w:rsidR="00245A5E" w:rsidRPr="00AA2430">
        <w:rPr>
          <w:rFonts w:asciiTheme="minorEastAsia" w:hAnsiTheme="minorEastAsia" w:cs="RyuminPro-Regular" w:hint="eastAsia"/>
          <w:w w:val="50"/>
          <w:kern w:val="0"/>
          <w:sz w:val="18"/>
          <w:szCs w:val="18"/>
          <w:fitText w:val="180" w:id="-1198871552"/>
        </w:rPr>
        <w:t>ア</w:t>
      </w:r>
      <w:r w:rsidRPr="00AA2430">
        <w:rPr>
          <w:rFonts w:asciiTheme="minorEastAsia" w:hAnsiTheme="minorEastAsia" w:cs="RyuminPro-Regular" w:hint="eastAsia"/>
          <w:w w:val="50"/>
          <w:kern w:val="0"/>
          <w:sz w:val="18"/>
          <w:szCs w:val="18"/>
          <w:fitText w:val="180" w:id="-1198871552"/>
        </w:rPr>
        <w:t>)</w:t>
      </w:r>
      <w:r w:rsidR="00245A5E" w:rsidRPr="00E200E2">
        <w:rPr>
          <w:rFonts w:asciiTheme="minorEastAsia" w:hAnsiTheme="minorEastAsia" w:cs="RyuminPro-Regular" w:hint="eastAsia"/>
          <w:kern w:val="0"/>
          <w:sz w:val="18"/>
          <w:szCs w:val="18"/>
        </w:rPr>
        <w:t xml:space="preserve">　火災通報装置は，アナログ端末器用端子に接続すること。</w:t>
      </w:r>
    </w:p>
    <w:p w:rsidR="00AA2430" w:rsidRDefault="00D8022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1551"/>
        </w:rPr>
        <w:t>(</w:t>
      </w:r>
      <w:r w:rsidR="00245A5E" w:rsidRPr="00AA2430">
        <w:rPr>
          <w:rFonts w:asciiTheme="minorEastAsia" w:hAnsiTheme="minorEastAsia" w:cs="RyuminPro-Regular" w:hint="eastAsia"/>
          <w:w w:val="50"/>
          <w:kern w:val="0"/>
          <w:sz w:val="18"/>
          <w:szCs w:val="18"/>
          <w:fitText w:val="180" w:id="-1198871551"/>
        </w:rPr>
        <w:t>イ</w:t>
      </w:r>
      <w:r w:rsidRPr="00AA2430">
        <w:rPr>
          <w:rFonts w:asciiTheme="minorEastAsia" w:hAnsiTheme="minorEastAsia" w:cs="RyuminPro-Regular" w:hint="eastAsia"/>
          <w:w w:val="50"/>
          <w:kern w:val="0"/>
          <w:sz w:val="18"/>
          <w:szCs w:val="18"/>
          <w:fitText w:val="180" w:id="-1198871551"/>
        </w:rPr>
        <w:t>)</w:t>
      </w:r>
      <w:r w:rsidR="00245A5E" w:rsidRPr="00E200E2">
        <w:rPr>
          <w:rFonts w:asciiTheme="minorEastAsia" w:hAnsiTheme="minorEastAsia" w:cs="RyuminPro-Regular" w:hint="eastAsia"/>
          <w:kern w:val="0"/>
          <w:sz w:val="18"/>
          <w:szCs w:val="18"/>
        </w:rPr>
        <w:t xml:space="preserve">　デジタル回線に接続する端末機器は，火災通報装置とその他の端末</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機器一つまでとし，デジタル加入回線の一つの信号チャンネルを火災</w:t>
      </w:r>
    </w:p>
    <w:p w:rsidR="00AA2430"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通報装置専用として確保すること。</w:t>
      </w:r>
    </w:p>
    <w:p w:rsidR="00AA2430" w:rsidRDefault="00D80223" w:rsidP="00AA2430">
      <w:pPr>
        <w:autoSpaceDE w:val="0"/>
        <w:autoSpaceDN w:val="0"/>
        <w:adjustRightInd w:val="0"/>
        <w:ind w:firstLineChars="600" w:firstLine="540"/>
        <w:jc w:val="left"/>
        <w:rPr>
          <w:rFonts w:asciiTheme="minorEastAsia" w:hAnsiTheme="minorEastAsia" w:cs="RyuminPro-Regular"/>
          <w:kern w:val="0"/>
          <w:sz w:val="18"/>
          <w:szCs w:val="18"/>
        </w:rPr>
      </w:pPr>
      <w:r w:rsidRPr="00AA2430">
        <w:rPr>
          <w:rFonts w:asciiTheme="minorEastAsia" w:hAnsiTheme="minorEastAsia" w:cs="RyuminPro-Regular" w:hint="eastAsia"/>
          <w:w w:val="50"/>
          <w:kern w:val="0"/>
          <w:sz w:val="18"/>
          <w:szCs w:val="18"/>
          <w:fitText w:val="180" w:id="-1198871550"/>
        </w:rPr>
        <w:t>(</w:t>
      </w:r>
      <w:r w:rsidR="00245A5E" w:rsidRPr="00AA2430">
        <w:rPr>
          <w:rFonts w:asciiTheme="minorEastAsia" w:hAnsiTheme="minorEastAsia" w:cs="RyuminPro-Regular" w:hint="eastAsia"/>
          <w:w w:val="50"/>
          <w:kern w:val="0"/>
          <w:sz w:val="18"/>
          <w:szCs w:val="18"/>
          <w:fitText w:val="180" w:id="-1198871550"/>
        </w:rPr>
        <w:t>ウ</w:t>
      </w:r>
      <w:r w:rsidRPr="00AA2430">
        <w:rPr>
          <w:rFonts w:asciiTheme="minorEastAsia" w:hAnsiTheme="minorEastAsia" w:cs="RyuminPro-Regular" w:hint="eastAsia"/>
          <w:w w:val="50"/>
          <w:kern w:val="0"/>
          <w:sz w:val="18"/>
          <w:szCs w:val="18"/>
          <w:fitText w:val="180" w:id="-1198871550"/>
        </w:rPr>
        <w:t>)</w:t>
      </w:r>
      <w:r w:rsidR="00245A5E" w:rsidRPr="00E200E2">
        <w:rPr>
          <w:rFonts w:asciiTheme="minorEastAsia" w:hAnsiTheme="minorEastAsia" w:cs="RyuminPro-Regular" w:hint="eastAsia"/>
          <w:kern w:val="0"/>
          <w:sz w:val="18"/>
          <w:szCs w:val="18"/>
        </w:rPr>
        <w:t xml:space="preserve">　火災通報装置以外の端末機器として，パソコン等を当該ＴＡのデジ</w:t>
      </w:r>
    </w:p>
    <w:p w:rsidR="00245A5E" w:rsidRPr="00E200E2" w:rsidRDefault="00245A5E" w:rsidP="00AA2430">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タル端末機器用端子に接続する</w:t>
      </w:r>
    </w:p>
    <w:p w:rsidR="00245A5E" w:rsidRPr="00E200E2" w:rsidRDefault="00AA2430" w:rsidP="00AA2430">
      <w:pPr>
        <w:tabs>
          <w:tab w:val="left" w:pos="1665"/>
        </w:tabs>
        <w:jc w:val="right"/>
        <w:rPr>
          <w:rFonts w:asciiTheme="minorEastAsia" w:hAnsiTheme="minorEastAsia"/>
        </w:rPr>
      </w:pPr>
      <w:r>
        <w:rPr>
          <w:rFonts w:asciiTheme="minorEastAsia" w:hAnsiTheme="minorEastAsia"/>
          <w:noProof/>
        </w:rPr>
        <w:drawing>
          <wp:inline distT="0" distB="0" distL="0" distR="0">
            <wp:extent cx="3864522" cy="2280981"/>
            <wp:effectExtent l="0" t="0" r="3175" b="5080"/>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41495.tmp"/>
                    <pic:cNvPicPr/>
                  </pic:nvPicPr>
                  <pic:blipFill>
                    <a:blip r:embed="rId9">
                      <a:extLst>
                        <a:ext uri="{28A0092B-C50C-407E-A947-70E740481C1C}">
                          <a14:useLocalDpi xmlns:a14="http://schemas.microsoft.com/office/drawing/2010/main" val="0"/>
                        </a:ext>
                      </a:extLst>
                    </a:blip>
                    <a:stretch>
                      <a:fillRect/>
                    </a:stretch>
                  </pic:blipFill>
                  <pic:spPr>
                    <a:xfrm>
                      <a:off x="0" y="0"/>
                      <a:ext cx="3886819" cy="2294142"/>
                    </a:xfrm>
                    <a:prstGeom prst="rect">
                      <a:avLst/>
                    </a:prstGeom>
                  </pic:spPr>
                </pic:pic>
              </a:graphicData>
            </a:graphic>
          </wp:inline>
        </w:drawing>
      </w:r>
    </w:p>
    <w:p w:rsidR="00AA2430" w:rsidRDefault="00245A5E" w:rsidP="00AA2430">
      <w:pPr>
        <w:autoSpaceDE w:val="0"/>
        <w:autoSpaceDN w:val="0"/>
        <w:adjustRightInd w:val="0"/>
        <w:ind w:leftChars="200" w:left="4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注</w:t>
      </w:r>
      <w:r w:rsidR="00AA2430">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 xml:space="preserve">　火災通報装置は，①（優先接続機能を有するアナログ端末機器用端</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子）に接続すること｡</w:t>
      </w:r>
    </w:p>
    <w:p w:rsidR="00AA2430" w:rsidRDefault="00245A5E" w:rsidP="00AA2430">
      <w:pPr>
        <w:autoSpaceDE w:val="0"/>
        <w:autoSpaceDN w:val="0"/>
        <w:adjustRightInd w:val="0"/>
        <w:ind w:leftChars="200" w:left="4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注</w:t>
      </w:r>
      <w:r w:rsidR="00AA2430">
        <w:rPr>
          <w:rFonts w:asciiTheme="minorEastAsia" w:hAnsiTheme="minorEastAsia" w:cs="RyuminPro-Regular" w:hint="eastAsia"/>
          <w:kern w:val="0"/>
          <w:sz w:val="18"/>
          <w:szCs w:val="18"/>
        </w:rPr>
        <w:t>２</w:t>
      </w:r>
      <w:r w:rsidRPr="00E200E2">
        <w:rPr>
          <w:rFonts w:asciiTheme="minorEastAsia" w:hAnsiTheme="minorEastAsia" w:cs="RyuminPro-Regular" w:hint="eastAsia"/>
          <w:kern w:val="0"/>
          <w:sz w:val="18"/>
          <w:szCs w:val="18"/>
        </w:rPr>
        <w:t xml:space="preserve">　火災通報優先接続型ＴＡ等を介して接続する場合は，②（アナログ</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の端末機器用端子）及び③（デジタルの端末機器用端子）にそれぞれ</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の端末機器を接続しても差し支えない｡ただし，③（デジタルの端末</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機器用端子）に接続するデジタルの端末機器又はＴＡの送受信情報量</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を</w:t>
      </w:r>
      <w:r w:rsidRPr="00E200E2">
        <w:rPr>
          <w:rFonts w:asciiTheme="minorEastAsia" w:hAnsiTheme="minorEastAsia" w:cs="RyuminPro-Regular"/>
          <w:kern w:val="0"/>
          <w:sz w:val="18"/>
          <w:szCs w:val="18"/>
        </w:rPr>
        <w:t>128</w:t>
      </w:r>
      <w:r w:rsidRPr="00E200E2">
        <w:rPr>
          <w:rFonts w:asciiTheme="minorEastAsia" w:hAnsiTheme="minorEastAsia" w:cs="TimesNewRomanPSMT"/>
          <w:kern w:val="0"/>
          <w:sz w:val="18"/>
          <w:szCs w:val="18"/>
        </w:rPr>
        <w:t>Kbps</w:t>
      </w:r>
      <w:r w:rsidRPr="00E200E2">
        <w:rPr>
          <w:rFonts w:asciiTheme="minorEastAsia" w:hAnsiTheme="minorEastAsia" w:cs="RyuminPro-Regular" w:hint="eastAsia"/>
          <w:kern w:val="0"/>
          <w:sz w:val="18"/>
          <w:szCs w:val="18"/>
        </w:rPr>
        <w:t>とすると，火災通報装置が起動してから</w:t>
      </w:r>
      <w:r w:rsidRPr="00E200E2">
        <w:rPr>
          <w:rFonts w:asciiTheme="minorEastAsia" w:hAnsiTheme="minorEastAsia" w:cs="RyuminPro-Regular"/>
          <w:kern w:val="0"/>
          <w:sz w:val="18"/>
          <w:szCs w:val="18"/>
        </w:rPr>
        <w:t>90</w:t>
      </w:r>
      <w:r w:rsidRPr="00E200E2">
        <w:rPr>
          <w:rFonts w:asciiTheme="minorEastAsia" w:hAnsiTheme="minorEastAsia" w:cs="RyuminPro-Regular" w:hint="eastAsia"/>
          <w:kern w:val="0"/>
          <w:sz w:val="18"/>
          <w:szCs w:val="18"/>
        </w:rPr>
        <w:t>秒程度要するこ</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とがあるので，デジタルの端末機器又はＴＡを接続する場合は，その</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送受信情報量を</w:t>
      </w:r>
      <w:r w:rsidRPr="00E200E2">
        <w:rPr>
          <w:rFonts w:asciiTheme="minorEastAsia" w:hAnsiTheme="minorEastAsia" w:cs="RyuminPro-Regular"/>
          <w:kern w:val="0"/>
          <w:sz w:val="18"/>
          <w:szCs w:val="18"/>
        </w:rPr>
        <w:t>64</w:t>
      </w:r>
      <w:r w:rsidRPr="00E200E2">
        <w:rPr>
          <w:rFonts w:asciiTheme="minorEastAsia" w:hAnsiTheme="minorEastAsia" w:cs="TimesNewRomanPSMT"/>
          <w:kern w:val="0"/>
          <w:sz w:val="18"/>
          <w:szCs w:val="18"/>
        </w:rPr>
        <w:t>Kbps</w:t>
      </w:r>
      <w:r w:rsidRPr="00E200E2">
        <w:rPr>
          <w:rFonts w:asciiTheme="minorEastAsia" w:hAnsiTheme="minorEastAsia" w:cs="RyuminPro-Regular" w:hint="eastAsia"/>
          <w:kern w:val="0"/>
          <w:sz w:val="18"/>
          <w:szCs w:val="18"/>
        </w:rPr>
        <w:t>以下とすること。</w:t>
      </w: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ind w:leftChars="200" w:left="420" w:firstLineChars="200" w:firstLine="360"/>
        <w:jc w:val="center"/>
        <w:rPr>
          <w:rFonts w:asciiTheme="minorEastAsia" w:hAnsiTheme="minorEastAsia" w:cs="RyuminPro-Regular"/>
          <w:kern w:val="0"/>
          <w:sz w:val="18"/>
          <w:szCs w:val="18"/>
        </w:rPr>
      </w:pPr>
    </w:p>
    <w:p w:rsidR="00EC4924" w:rsidRDefault="00EC4924" w:rsidP="00EC4924">
      <w:pPr>
        <w:autoSpaceDE w:val="0"/>
        <w:autoSpaceDN w:val="0"/>
        <w:adjustRightInd w:val="0"/>
        <w:jc w:val="right"/>
        <w:rPr>
          <w:rFonts w:asciiTheme="minorEastAsia" w:hAnsiTheme="minorEastAsia" w:cs="RyuminPro-Regular" w:hint="eastAsia"/>
          <w:kern w:val="0"/>
          <w:sz w:val="18"/>
          <w:szCs w:val="18"/>
        </w:rPr>
      </w:pPr>
      <w:r>
        <w:rPr>
          <w:rFonts w:asciiTheme="minorEastAsia" w:hAnsiTheme="minorEastAsia" w:cs="RyuminPro-Regular" w:hint="eastAsia"/>
          <w:noProof/>
          <w:kern w:val="0"/>
          <w:sz w:val="18"/>
          <w:szCs w:val="18"/>
        </w:rPr>
        <w:lastRenderedPageBreak/>
        <w:drawing>
          <wp:inline distT="0" distB="0" distL="0" distR="0">
            <wp:extent cx="3795361" cy="2210873"/>
            <wp:effectExtent l="0" t="0" r="0" b="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42D7F.tmp"/>
                    <pic:cNvPicPr/>
                  </pic:nvPicPr>
                  <pic:blipFill>
                    <a:blip r:embed="rId10">
                      <a:extLst>
                        <a:ext uri="{28A0092B-C50C-407E-A947-70E740481C1C}">
                          <a14:useLocalDpi xmlns:a14="http://schemas.microsoft.com/office/drawing/2010/main" val="0"/>
                        </a:ext>
                      </a:extLst>
                    </a:blip>
                    <a:stretch>
                      <a:fillRect/>
                    </a:stretch>
                  </pic:blipFill>
                  <pic:spPr>
                    <a:xfrm>
                      <a:off x="0" y="0"/>
                      <a:ext cx="3827753" cy="2229742"/>
                    </a:xfrm>
                    <a:prstGeom prst="rect">
                      <a:avLst/>
                    </a:prstGeom>
                  </pic:spPr>
                </pic:pic>
              </a:graphicData>
            </a:graphic>
          </wp:inline>
        </w:drawing>
      </w:r>
    </w:p>
    <w:p w:rsidR="00AA2430" w:rsidRDefault="00245A5E" w:rsidP="00AA2430">
      <w:pPr>
        <w:autoSpaceDE w:val="0"/>
        <w:autoSpaceDN w:val="0"/>
        <w:adjustRightInd w:val="0"/>
        <w:ind w:leftChars="200" w:left="4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注</w:t>
      </w:r>
      <w:r w:rsidR="00AA2430">
        <w:rPr>
          <w:rFonts w:asciiTheme="minorEastAsia" w:hAnsiTheme="minorEastAsia" w:cs="RyuminPro-Regular" w:hint="eastAsia"/>
          <w:kern w:val="0"/>
          <w:sz w:val="18"/>
          <w:szCs w:val="18"/>
        </w:rPr>
        <w:t xml:space="preserve">１　</w:t>
      </w:r>
      <w:r w:rsidRPr="00E200E2">
        <w:rPr>
          <w:rFonts w:asciiTheme="minorEastAsia" w:hAnsiTheme="minorEastAsia" w:cs="RyuminPro-Regular" w:hint="eastAsia"/>
          <w:kern w:val="0"/>
          <w:sz w:val="18"/>
          <w:szCs w:val="18"/>
        </w:rPr>
        <w:t>火災通報装置は，①（アナログの端末機器用端子）に接続すること｡注</w:t>
      </w:r>
      <w:r w:rsidR="00AA2430">
        <w:rPr>
          <w:rFonts w:asciiTheme="minorEastAsia" w:hAnsiTheme="minorEastAsia" w:cs="RyuminPro-Regular" w:hint="eastAsia"/>
          <w:kern w:val="0"/>
          <w:sz w:val="18"/>
          <w:szCs w:val="18"/>
        </w:rPr>
        <w:t xml:space="preserve">２　</w:t>
      </w:r>
      <w:r w:rsidRPr="00E200E2">
        <w:rPr>
          <w:rFonts w:asciiTheme="minorEastAsia" w:hAnsiTheme="minorEastAsia" w:cs="RyuminPro-Regular" w:hint="eastAsia"/>
          <w:kern w:val="0"/>
          <w:sz w:val="18"/>
          <w:szCs w:val="18"/>
        </w:rPr>
        <w:t>火災通報装置以外の端末機器は，②（アナログの端末機器用端子）</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又は③（デジタルの端末機器用端子）のいずれかに</w:t>
      </w:r>
      <w:r w:rsidRPr="00E200E2">
        <w:rPr>
          <w:rFonts w:asciiTheme="minorEastAsia" w:hAnsiTheme="minorEastAsia" w:cs="RyuminPro-Regular"/>
          <w:kern w:val="0"/>
          <w:sz w:val="18"/>
          <w:szCs w:val="18"/>
        </w:rPr>
        <w:t xml:space="preserve">1 </w:t>
      </w:r>
      <w:r w:rsidRPr="00E200E2">
        <w:rPr>
          <w:rFonts w:asciiTheme="minorEastAsia" w:hAnsiTheme="minorEastAsia" w:cs="RyuminPro-Regular" w:hint="eastAsia"/>
          <w:kern w:val="0"/>
          <w:sz w:val="18"/>
          <w:szCs w:val="18"/>
        </w:rPr>
        <w:t>個のみ接続する</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こと</w:t>
      </w:r>
      <w:r w:rsidR="00AA2430">
        <w:rPr>
          <w:rFonts w:asciiTheme="minorEastAsia" w:hAnsiTheme="minorEastAsia" w:cs="RyuminPro-Regular" w:hint="eastAsia"/>
          <w:kern w:val="0"/>
          <w:sz w:val="18"/>
          <w:szCs w:val="18"/>
        </w:rPr>
        <w:t>。</w:t>
      </w:r>
    </w:p>
    <w:p w:rsidR="00AA2430" w:rsidRDefault="00245A5E" w:rsidP="00AA2430">
      <w:pPr>
        <w:autoSpaceDE w:val="0"/>
        <w:autoSpaceDN w:val="0"/>
        <w:adjustRightInd w:val="0"/>
        <w:ind w:leftChars="200" w:left="4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注</w:t>
      </w:r>
      <w:r w:rsidR="00AA2430">
        <w:rPr>
          <w:rFonts w:asciiTheme="minorEastAsia" w:hAnsiTheme="minorEastAsia" w:cs="RyuminPro-Regular" w:hint="eastAsia"/>
          <w:kern w:val="0"/>
          <w:sz w:val="18"/>
          <w:szCs w:val="18"/>
        </w:rPr>
        <w:t xml:space="preserve">３　</w:t>
      </w:r>
      <w:r w:rsidRPr="00E200E2">
        <w:rPr>
          <w:rFonts w:asciiTheme="minorEastAsia" w:hAnsiTheme="minorEastAsia" w:cs="RyuminPro-Regular" w:hint="eastAsia"/>
          <w:kern w:val="0"/>
          <w:sz w:val="18"/>
          <w:szCs w:val="18"/>
        </w:rPr>
        <w:t>デジタルの端末機器を接続する場合は，その送受信情報量を</w:t>
      </w:r>
      <w:r w:rsidRPr="00E200E2">
        <w:rPr>
          <w:rFonts w:asciiTheme="minorEastAsia" w:hAnsiTheme="minorEastAsia" w:cs="RyuminPro-Regular"/>
          <w:kern w:val="0"/>
          <w:sz w:val="18"/>
          <w:szCs w:val="18"/>
        </w:rPr>
        <w:t>64</w:t>
      </w:r>
      <w:r w:rsidRPr="00E200E2">
        <w:rPr>
          <w:rFonts w:asciiTheme="minorEastAsia" w:hAnsiTheme="minorEastAsia" w:cs="TimesNewRomanPSMT"/>
          <w:kern w:val="0"/>
          <w:sz w:val="18"/>
          <w:szCs w:val="18"/>
        </w:rPr>
        <w:t>Kbps</w:t>
      </w:r>
    </w:p>
    <w:p w:rsidR="00AA2430" w:rsidRDefault="00245A5E" w:rsidP="00AA2430">
      <w:pPr>
        <w:autoSpaceDE w:val="0"/>
        <w:autoSpaceDN w:val="0"/>
        <w:adjustRightInd w:val="0"/>
        <w:ind w:leftChars="200" w:left="420"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以下とすること。</w:t>
      </w:r>
    </w:p>
    <w:p w:rsidR="00245A5E" w:rsidRPr="00E200E2" w:rsidRDefault="00245A5E" w:rsidP="00AA2430">
      <w:pPr>
        <w:autoSpaceDE w:val="0"/>
        <w:autoSpaceDN w:val="0"/>
        <w:adjustRightInd w:val="0"/>
        <w:ind w:leftChars="200" w:left="4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注</w:t>
      </w:r>
      <w:r w:rsidR="00AA2430">
        <w:rPr>
          <w:rFonts w:asciiTheme="minorEastAsia" w:hAnsiTheme="minorEastAsia" w:cs="RyuminPro-Regular" w:hint="eastAsia"/>
          <w:kern w:val="0"/>
          <w:sz w:val="18"/>
          <w:szCs w:val="18"/>
        </w:rPr>
        <w:t xml:space="preserve">４　</w:t>
      </w:r>
      <w:r w:rsidRPr="00E200E2">
        <w:rPr>
          <w:rFonts w:asciiTheme="minorEastAsia" w:hAnsiTheme="minorEastAsia" w:cs="RyuminPro-Regular" w:hint="eastAsia"/>
          <w:kern w:val="0"/>
          <w:sz w:val="18"/>
          <w:szCs w:val="18"/>
        </w:rPr>
        <w:t>③（デジタルの端末機器用端子）には，他のＴＡを接続しないこと。</w:t>
      </w:r>
    </w:p>
    <w:p w:rsidR="00EC4924" w:rsidRDefault="00EC4924" w:rsidP="00245A5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245A5E" w:rsidRPr="00E200E2">
        <w:rPr>
          <w:rFonts w:asciiTheme="minorEastAsia" w:hAnsiTheme="minorEastAsia" w:cs="FutoGoB101Pro-Bold" w:hint="eastAsia"/>
          <w:b/>
          <w:bCs/>
          <w:kern w:val="0"/>
          <w:sz w:val="18"/>
          <w:szCs w:val="18"/>
        </w:rPr>
        <w:t>通報メッセージ</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蓄積音声情報の内容は平成</w:t>
      </w:r>
      <w:r w:rsidRPr="00E200E2">
        <w:rPr>
          <w:rFonts w:asciiTheme="minorEastAsia" w:hAnsiTheme="minorEastAsia" w:cs="RyuminPro-Regular"/>
          <w:kern w:val="0"/>
          <w:sz w:val="18"/>
          <w:szCs w:val="18"/>
        </w:rPr>
        <w:t xml:space="preserve">8 </w:t>
      </w:r>
      <w:r w:rsidRPr="00E200E2">
        <w:rPr>
          <w:rFonts w:asciiTheme="minorEastAsia" w:hAnsiTheme="minorEastAsia" w:cs="RyuminPro-Regular" w:hint="eastAsia"/>
          <w:kern w:val="0"/>
          <w:sz w:val="18"/>
          <w:szCs w:val="18"/>
        </w:rPr>
        <w:t>年消防庁告示第</w:t>
      </w:r>
      <w:r w:rsidR="001C6E8D">
        <w:rPr>
          <w:rFonts w:asciiTheme="minorEastAsia" w:hAnsiTheme="minorEastAsia" w:cs="RyuminPro-Regular"/>
          <w:kern w:val="0"/>
          <w:sz w:val="18"/>
          <w:szCs w:val="18"/>
        </w:rPr>
        <w:t>1</w:t>
      </w:r>
      <w:r w:rsidRPr="00E200E2">
        <w:rPr>
          <w:rFonts w:asciiTheme="minorEastAsia" w:hAnsiTheme="minorEastAsia" w:cs="RyuminPro-Regular" w:hint="eastAsia"/>
          <w:kern w:val="0"/>
          <w:sz w:val="18"/>
          <w:szCs w:val="18"/>
        </w:rPr>
        <w:t>号によるほか，次によること。</w:t>
      </w:r>
    </w:p>
    <w:p w:rsidR="00EC4924" w:rsidRDefault="00EC4924" w:rsidP="00EC4924">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245A5E" w:rsidRPr="00E200E2">
        <w:rPr>
          <w:rFonts w:asciiTheme="minorEastAsia" w:hAnsiTheme="minorEastAsia" w:cs="RyuminPro-Regular" w:hint="eastAsia"/>
          <w:kern w:val="0"/>
          <w:sz w:val="18"/>
          <w:szCs w:val="18"/>
        </w:rPr>
        <w:t>★</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⑴　通報信号</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⑵　火災である旨の固定されたメッセージ</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⑶　設置対象の用途</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⑷　設置対象物整理番号</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⑸　設置対象物所在地</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⑹　設置対象物名</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⑺　設置対象物の電話番号</w:t>
      </w:r>
    </w:p>
    <w:p w:rsidR="00245A5E" w:rsidRPr="00E200E2"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⑻　逆信してもらう旨のメッセージ</w:t>
      </w:r>
    </w:p>
    <w:p w:rsidR="00EC4924" w:rsidRDefault="00EC4924" w:rsidP="00EC4924">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245A5E" w:rsidRPr="00E200E2">
        <w:rPr>
          <w:rFonts w:asciiTheme="minorEastAsia" w:hAnsiTheme="minorEastAsia" w:cs="FutoGoB101Pro-Bold" w:hint="eastAsia"/>
          <w:b/>
          <w:bCs/>
          <w:kern w:val="0"/>
          <w:sz w:val="18"/>
          <w:szCs w:val="18"/>
        </w:rPr>
        <w:t>自動火災報知設備との連動</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令別表第</w:t>
      </w:r>
      <w:r w:rsidR="00EC4924">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⑹項イ⑴及び⑵並びにロ，⒃項イ，（</w:t>
      </w:r>
      <w:r w:rsidRPr="00E200E2">
        <w:rPr>
          <w:rFonts w:asciiTheme="minorEastAsia" w:hAnsiTheme="minorEastAsia" w:cs="RyuminPro-Regular"/>
          <w:kern w:val="0"/>
          <w:sz w:val="18"/>
          <w:szCs w:val="18"/>
        </w:rPr>
        <w:t>16</w:t>
      </w:r>
      <w:r w:rsidRPr="00E200E2">
        <w:rPr>
          <w:rFonts w:asciiTheme="minorEastAsia" w:hAnsiTheme="minorEastAsia" w:cs="RyuminPro-Regular" w:hint="eastAsia"/>
          <w:kern w:val="0"/>
          <w:sz w:val="18"/>
          <w:szCs w:val="18"/>
        </w:rPr>
        <w:t>の</w:t>
      </w:r>
      <w:r w:rsidR="00EC4924">
        <w:rPr>
          <w:rFonts w:asciiTheme="minorEastAsia" w:hAnsiTheme="minorEastAsia" w:cs="RyuminPro-Regular" w:hint="eastAsia"/>
          <w:kern w:val="0"/>
          <w:sz w:val="18"/>
          <w:szCs w:val="18"/>
        </w:rPr>
        <w:t>２</w:t>
      </w:r>
      <w:r w:rsidRPr="00E200E2">
        <w:rPr>
          <w:rFonts w:asciiTheme="minorEastAsia" w:hAnsiTheme="minorEastAsia" w:cs="RyuminPro-Regular" w:hint="eastAsia"/>
          <w:kern w:val="0"/>
          <w:sz w:val="18"/>
          <w:szCs w:val="18"/>
        </w:rPr>
        <w:t>）項並びに（</w:t>
      </w:r>
      <w:r w:rsidRPr="00E200E2">
        <w:rPr>
          <w:rFonts w:asciiTheme="minorEastAsia" w:hAnsiTheme="minorEastAsia" w:cs="RyuminPro-Regular"/>
          <w:kern w:val="0"/>
          <w:sz w:val="18"/>
          <w:szCs w:val="18"/>
        </w:rPr>
        <w:t>16</w:t>
      </w:r>
      <w:r w:rsidRPr="00E200E2">
        <w:rPr>
          <w:rFonts w:asciiTheme="minorEastAsia" w:hAnsiTheme="minorEastAsia" w:cs="RyuminPro-Regular" w:hint="eastAsia"/>
          <w:kern w:val="0"/>
          <w:sz w:val="18"/>
          <w:szCs w:val="18"/>
        </w:rPr>
        <w:t>の</w:t>
      </w:r>
    </w:p>
    <w:p w:rsidR="00EC4924" w:rsidRDefault="00EC4924" w:rsidP="00EC4924">
      <w:pPr>
        <w:autoSpaceDE w:val="0"/>
        <w:autoSpaceDN w:val="0"/>
        <w:adjustRightInd w:val="0"/>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３</w:t>
      </w:r>
      <w:r w:rsidR="00245A5E" w:rsidRPr="00E200E2">
        <w:rPr>
          <w:rFonts w:asciiTheme="minorEastAsia" w:hAnsiTheme="minorEastAsia" w:cs="RyuminPro-Regular" w:hint="eastAsia"/>
          <w:kern w:val="0"/>
          <w:sz w:val="18"/>
          <w:szCs w:val="18"/>
        </w:rPr>
        <w:t>）項に掲げる防火対象物（同表⒃項イ，（</w:t>
      </w:r>
      <w:r w:rsidR="00245A5E" w:rsidRPr="00E200E2">
        <w:rPr>
          <w:rFonts w:asciiTheme="minorEastAsia" w:hAnsiTheme="minorEastAsia" w:cs="RyuminPro-Regular"/>
          <w:kern w:val="0"/>
          <w:sz w:val="18"/>
          <w:szCs w:val="18"/>
        </w:rPr>
        <w:t>16</w:t>
      </w:r>
      <w:r w:rsidR="00245A5E" w:rsidRPr="00E200E2">
        <w:rPr>
          <w:rFonts w:asciiTheme="minorEastAsia" w:hAnsiTheme="minorEastAsia" w:cs="RyuminPro-Regular" w:hint="eastAsia"/>
          <w:kern w:val="0"/>
          <w:sz w:val="18"/>
          <w:szCs w:val="18"/>
        </w:rPr>
        <w:t>の</w:t>
      </w:r>
      <w:r>
        <w:rPr>
          <w:rFonts w:asciiTheme="minorEastAsia" w:hAnsiTheme="minorEastAsia" w:cs="RyuminPro-Regular" w:hint="eastAsia"/>
          <w:kern w:val="0"/>
          <w:sz w:val="18"/>
          <w:szCs w:val="18"/>
        </w:rPr>
        <w:t>２</w:t>
      </w:r>
      <w:r w:rsidR="00245A5E" w:rsidRPr="00E200E2">
        <w:rPr>
          <w:rFonts w:asciiTheme="minorEastAsia" w:hAnsiTheme="minorEastAsia" w:cs="RyuminPro-Regular" w:hint="eastAsia"/>
          <w:kern w:val="0"/>
          <w:sz w:val="18"/>
          <w:szCs w:val="18"/>
        </w:rPr>
        <w:t>）項及び（</w:t>
      </w:r>
      <w:r w:rsidR="00245A5E" w:rsidRPr="00E200E2">
        <w:rPr>
          <w:rFonts w:asciiTheme="minorEastAsia" w:hAnsiTheme="minorEastAsia" w:cs="RyuminPro-Regular"/>
          <w:kern w:val="0"/>
          <w:sz w:val="18"/>
          <w:szCs w:val="18"/>
        </w:rPr>
        <w:t>16</w:t>
      </w:r>
      <w:r w:rsidR="00245A5E" w:rsidRPr="00E200E2">
        <w:rPr>
          <w:rFonts w:asciiTheme="minorEastAsia" w:hAnsiTheme="minorEastAsia" w:cs="RyuminPro-Regular" w:hint="eastAsia"/>
          <w:kern w:val="0"/>
          <w:sz w:val="18"/>
          <w:szCs w:val="18"/>
        </w:rPr>
        <w:t>の</w:t>
      </w:r>
      <w:r>
        <w:rPr>
          <w:rFonts w:asciiTheme="minorEastAsia" w:hAnsiTheme="minorEastAsia" w:cs="RyuminPro-Regular" w:hint="eastAsia"/>
          <w:kern w:val="0"/>
          <w:sz w:val="18"/>
          <w:szCs w:val="18"/>
        </w:rPr>
        <w:t>３</w:t>
      </w:r>
      <w:r w:rsidR="00245A5E" w:rsidRPr="00E200E2">
        <w:rPr>
          <w:rFonts w:asciiTheme="minorEastAsia" w:hAnsiTheme="minorEastAsia" w:cs="RyuminPro-Regular" w:hint="eastAsia"/>
          <w:kern w:val="0"/>
          <w:sz w:val="18"/>
          <w:szCs w:val="18"/>
        </w:rPr>
        <w:t>）項に</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掲げる防火対象物にあっては，同表⑹項イ⑴若しくは⑵又はロに掲げる防火</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対象物の用途に供される部分が存するものに限る。）に設ける火災通報装置</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は，自動火災報知設備の感知器，中継器又は発信機の作動と連動して起動す</w:t>
      </w:r>
    </w:p>
    <w:p w:rsidR="00EC4924" w:rsidRDefault="00245A5E" w:rsidP="00EC4924">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ること。この場合，次によること。</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⑴　令別表第</w:t>
      </w:r>
      <w:r w:rsidR="00EC4924">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⑹項イ⑴及び⑵並びにロが存する複合用途防火対象物につい</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ては，令別表第</w:t>
      </w:r>
      <w:r w:rsidR="00EC4924">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⑹項イ⑴及び⑵並びにロ部分を含む防火対象物全体の火</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災信号からの連動とすること。</w:t>
      </w:r>
    </w:p>
    <w:p w:rsidR="00EC4924" w:rsidRDefault="00245A5E" w:rsidP="00EC4924">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lastRenderedPageBreak/>
        <w:t>ただし，令別表第</w:t>
      </w:r>
      <w:r w:rsidR="00EC4924">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⑹項イ⑴及び⑵並びにロ部分と他の用途が明確に区</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分されているものであり，令別表第</w:t>
      </w:r>
      <w:r w:rsidR="00EC4924">
        <w:rPr>
          <w:rFonts w:asciiTheme="minorEastAsia" w:hAnsiTheme="minorEastAsia" w:cs="RyuminPro-Regular" w:hint="eastAsia"/>
          <w:kern w:val="0"/>
          <w:sz w:val="18"/>
          <w:szCs w:val="18"/>
        </w:rPr>
        <w:t>１</w:t>
      </w:r>
      <w:r w:rsidRPr="00E200E2">
        <w:rPr>
          <w:rFonts w:asciiTheme="minorEastAsia" w:hAnsiTheme="minorEastAsia" w:cs="RyuminPro-Regular" w:hint="eastAsia"/>
          <w:kern w:val="0"/>
          <w:sz w:val="18"/>
          <w:szCs w:val="18"/>
        </w:rPr>
        <w:t>⑹項イ⑴及び⑵並びにロ部分の火災</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信号からの連動とすることで早期の通報体制に支障がないと認められるも</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のについては，令第</w:t>
      </w:r>
      <w:r w:rsidRPr="00E200E2">
        <w:rPr>
          <w:rFonts w:asciiTheme="minorEastAsia" w:hAnsiTheme="minorEastAsia" w:cs="RyuminPro-Regular"/>
          <w:kern w:val="0"/>
          <w:sz w:val="18"/>
          <w:szCs w:val="18"/>
        </w:rPr>
        <w:t>32</w:t>
      </w:r>
      <w:r w:rsidRPr="00E200E2">
        <w:rPr>
          <w:rFonts w:asciiTheme="minorEastAsia" w:hAnsiTheme="minorEastAsia" w:cs="RyuminPro-Regular" w:hint="eastAsia"/>
          <w:kern w:val="0"/>
          <w:sz w:val="18"/>
          <w:szCs w:val="18"/>
        </w:rPr>
        <w:t>条の規定を適用し，当該部分からの連動として差し</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支えない。</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⑵　自動火災報知設備には，次のいずれかにより非火災報対策を講じること。</w:t>
      </w:r>
    </w:p>
    <w:p w:rsidR="00EC4924" w:rsidRDefault="00EC4924" w:rsidP="00EC4924">
      <w:pPr>
        <w:autoSpaceDE w:val="0"/>
        <w:autoSpaceDN w:val="0"/>
        <w:adjustRightInd w:val="0"/>
        <w:ind w:firstLineChars="100" w:firstLine="18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 xml:space="preserve">　</w:t>
      </w:r>
      <w:r w:rsidR="00245A5E" w:rsidRPr="00E200E2">
        <w:rPr>
          <w:rFonts w:asciiTheme="minorEastAsia" w:hAnsiTheme="minorEastAsia" w:cs="RyuminPro-Regular" w:hint="eastAsia"/>
          <w:kern w:val="0"/>
          <w:sz w:val="18"/>
          <w:szCs w:val="18"/>
        </w:rPr>
        <w:t>◆</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ア　蓄積式の感知器，中継器又は受信機の設置</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イ　二信号式の受信機の設置</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ウ　蓄積付加装置の設置</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エ　設置場所の環境状態に適応する感知器の設置</w:t>
      </w:r>
    </w:p>
    <w:p w:rsidR="00EC4924" w:rsidRDefault="00245A5E" w:rsidP="00EC4924">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⑶　連動に係る配線工事については，甲種</w:t>
      </w:r>
      <w:r w:rsidRPr="00E200E2">
        <w:rPr>
          <w:rFonts w:asciiTheme="minorEastAsia" w:hAnsiTheme="minorEastAsia" w:cs="RyuminPro-Regular"/>
          <w:kern w:val="0"/>
          <w:sz w:val="18"/>
          <w:szCs w:val="18"/>
        </w:rPr>
        <w:t xml:space="preserve">4 </w:t>
      </w:r>
      <w:r w:rsidRPr="00E200E2">
        <w:rPr>
          <w:rFonts w:asciiTheme="minorEastAsia" w:hAnsiTheme="minorEastAsia" w:cs="RyuminPro-Regular" w:hint="eastAsia"/>
          <w:kern w:val="0"/>
          <w:sz w:val="18"/>
          <w:szCs w:val="18"/>
        </w:rPr>
        <w:t>類の消防設備士が行うこと。</w:t>
      </w:r>
    </w:p>
    <w:p w:rsidR="00EC4924" w:rsidRDefault="00245A5E" w:rsidP="00EC4924">
      <w:pPr>
        <w:autoSpaceDE w:val="0"/>
        <w:autoSpaceDN w:val="0"/>
        <w:adjustRightInd w:val="0"/>
        <w:ind w:firstLineChars="100" w:firstLine="18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⑷　連動停止スイッチを設けることとし，次によること。</w:t>
      </w:r>
    </w:p>
    <w:p w:rsid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ア　連動停止スイッチは，専用のものとすること。</w:t>
      </w:r>
    </w:p>
    <w:p w:rsidR="00EC4924" w:rsidRDefault="00245A5E" w:rsidP="00EC4924">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ただし，消防用設備等の点検等の際に適切に火災通報装置への移報停</w:t>
      </w:r>
    </w:p>
    <w:p w:rsidR="00EC4924" w:rsidRDefault="00245A5E" w:rsidP="00EC4924">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止及び復旧ができる機能を有しており，かつ，連動停止スイッチの付近</w:t>
      </w:r>
    </w:p>
    <w:p w:rsidR="00EC4924" w:rsidRDefault="00245A5E" w:rsidP="00EC4924">
      <w:pPr>
        <w:autoSpaceDE w:val="0"/>
        <w:autoSpaceDN w:val="0"/>
        <w:adjustRightInd w:val="0"/>
        <w:ind w:firstLineChars="300" w:firstLine="54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に火災通報装置及びその他の設備等と接続されている旨が表示されてい</w:t>
      </w:r>
    </w:p>
    <w:p w:rsidR="00EC4924" w:rsidRDefault="00245A5E" w:rsidP="00EC4924">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るものについては，専用のものとしないこととして差し支えない。</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イ　連動を停止した場合は，連動が停止中である旨の表示灯が点灯又は点</w:t>
      </w:r>
    </w:p>
    <w:p w:rsidR="00EC4924" w:rsidRDefault="00245A5E" w:rsidP="00EC4924">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滅すること。</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ウ　連動停止スイッチを受信機直近に別箱で設置する場合の電源は，受信</w:t>
      </w:r>
    </w:p>
    <w:p w:rsidR="00EC4924" w:rsidRDefault="00245A5E" w:rsidP="00EC4924">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機から供給されていること。</w:t>
      </w:r>
    </w:p>
    <w:p w:rsidR="00EC4924" w:rsidRDefault="00245A5E" w:rsidP="00EC4924">
      <w:pPr>
        <w:autoSpaceDE w:val="0"/>
        <w:autoSpaceDN w:val="0"/>
        <w:adjustRightInd w:val="0"/>
        <w:ind w:firstLineChars="400" w:firstLine="72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ただし，特定小規模施設用自動火災報知設備のうち受信機を設けない</w:t>
      </w:r>
    </w:p>
    <w:p w:rsidR="00EC4924" w:rsidRDefault="00245A5E" w:rsidP="00EC4924">
      <w:pPr>
        <w:autoSpaceDE w:val="0"/>
        <w:autoSpaceDN w:val="0"/>
        <w:adjustRightInd w:val="0"/>
        <w:ind w:firstLineChars="300" w:firstLine="540"/>
        <w:jc w:val="left"/>
        <w:rPr>
          <w:rFonts w:asciiTheme="minorEastAsia" w:hAnsiTheme="minorEastAsia" w:cs="FutoGoB101Pro-Bold"/>
          <w:b/>
          <w:bCs/>
          <w:kern w:val="0"/>
          <w:sz w:val="18"/>
          <w:szCs w:val="18"/>
        </w:rPr>
      </w:pPr>
      <w:r w:rsidRPr="00E200E2">
        <w:rPr>
          <w:rFonts w:asciiTheme="minorEastAsia" w:hAnsiTheme="minorEastAsia" w:cs="RyuminPro-Regular" w:hint="eastAsia"/>
          <w:kern w:val="0"/>
          <w:sz w:val="18"/>
          <w:szCs w:val="18"/>
        </w:rPr>
        <w:t>ものの電源は，火災通報装置から供給されること。</w:t>
      </w:r>
    </w:p>
    <w:p w:rsidR="00EC4924" w:rsidRDefault="00245A5E" w:rsidP="00EC4924">
      <w:pPr>
        <w:autoSpaceDE w:val="0"/>
        <w:autoSpaceDN w:val="0"/>
        <w:adjustRightInd w:val="0"/>
        <w:ind w:firstLineChars="100" w:firstLine="18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⑸　防災センター等消防用設備等の監視，操作等を行う場所であって，常時</w:t>
      </w:r>
    </w:p>
    <w:p w:rsidR="00EC4924" w:rsidRDefault="00245A5E" w:rsidP="00EC4924">
      <w:pPr>
        <w:autoSpaceDE w:val="0"/>
        <w:autoSpaceDN w:val="0"/>
        <w:adjustRightInd w:val="0"/>
        <w:ind w:firstLineChars="200" w:firstLine="360"/>
        <w:jc w:val="left"/>
        <w:rPr>
          <w:rFonts w:asciiTheme="minorEastAsia" w:hAnsiTheme="minorEastAsia" w:cs="RyuminPro-Regular"/>
          <w:kern w:val="0"/>
          <w:sz w:val="18"/>
          <w:szCs w:val="18"/>
        </w:rPr>
      </w:pPr>
      <w:r w:rsidRPr="00E200E2">
        <w:rPr>
          <w:rFonts w:asciiTheme="minorEastAsia" w:hAnsiTheme="minorEastAsia" w:cs="RyuminPro-Regular" w:hint="eastAsia"/>
          <w:kern w:val="0"/>
          <w:sz w:val="18"/>
          <w:szCs w:val="18"/>
        </w:rPr>
        <w:t>人による監視等が行われており，確実な通報体制が確保されると認められ</w:t>
      </w:r>
    </w:p>
    <w:p w:rsidR="00245A5E" w:rsidRPr="00EC4924" w:rsidRDefault="00245A5E" w:rsidP="00EC4924">
      <w:pPr>
        <w:autoSpaceDE w:val="0"/>
        <w:autoSpaceDN w:val="0"/>
        <w:adjustRightInd w:val="0"/>
        <w:ind w:firstLineChars="200" w:firstLine="360"/>
        <w:jc w:val="left"/>
        <w:rPr>
          <w:rFonts w:asciiTheme="minorEastAsia" w:hAnsiTheme="minorEastAsia" w:cs="FutoGoB101Pro-Bold"/>
          <w:b/>
          <w:bCs/>
          <w:kern w:val="0"/>
          <w:sz w:val="18"/>
          <w:szCs w:val="18"/>
        </w:rPr>
      </w:pPr>
      <w:bookmarkStart w:id="0" w:name="_GoBack"/>
      <w:bookmarkEnd w:id="0"/>
      <w:r w:rsidRPr="00E200E2">
        <w:rPr>
          <w:rFonts w:asciiTheme="minorEastAsia" w:hAnsiTheme="minorEastAsia" w:cs="RyuminPro-Regular" w:hint="eastAsia"/>
          <w:kern w:val="0"/>
          <w:sz w:val="18"/>
          <w:szCs w:val="18"/>
        </w:rPr>
        <w:t>るものにあっては，令第</w:t>
      </w:r>
      <w:r w:rsidRPr="00E200E2">
        <w:rPr>
          <w:rFonts w:asciiTheme="minorEastAsia" w:hAnsiTheme="minorEastAsia" w:cs="RyuminPro-Regular"/>
          <w:kern w:val="0"/>
          <w:sz w:val="18"/>
          <w:szCs w:val="18"/>
        </w:rPr>
        <w:t>32</w:t>
      </w:r>
      <w:r w:rsidRPr="00E200E2">
        <w:rPr>
          <w:rFonts w:asciiTheme="minorEastAsia" w:hAnsiTheme="minorEastAsia" w:cs="RyuminPro-Regular" w:hint="eastAsia"/>
          <w:kern w:val="0"/>
          <w:sz w:val="18"/>
          <w:szCs w:val="18"/>
        </w:rPr>
        <w:t>条を適用し連動しないことができる。</w:t>
      </w:r>
    </w:p>
    <w:sectPr w:rsidR="00245A5E" w:rsidRPr="00EC4924" w:rsidSect="007964F4">
      <w:headerReference w:type="default" r:id="rId11"/>
      <w:footerReference w:type="default" r:id="rId12"/>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F4" w:rsidRDefault="00182CF4" w:rsidP="002572CC">
      <w:r>
        <w:separator/>
      </w:r>
    </w:p>
  </w:endnote>
  <w:endnote w:type="continuationSeparator" w:id="0">
    <w:p w:rsidR="00182CF4" w:rsidRDefault="00182CF4"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1C6E8D" w:rsidRPr="001C6E8D">
          <w:rPr>
            <w:noProof/>
            <w:lang w:val="ja-JP"/>
          </w:rPr>
          <w:t>5</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F4" w:rsidRDefault="00182CF4" w:rsidP="002572CC">
      <w:r>
        <w:separator/>
      </w:r>
    </w:p>
  </w:footnote>
  <w:footnote w:type="continuationSeparator" w:id="0">
    <w:p w:rsidR="00182CF4" w:rsidRDefault="00182CF4"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E200E2"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13</w:t>
        </w:r>
        <w:r w:rsidR="00245A5E">
          <w:rPr>
            <w:rFonts w:asciiTheme="majorHAnsi" w:eastAsiaTheme="majorEastAsia" w:hAnsiTheme="majorHAnsi" w:cstheme="majorBidi" w:hint="eastAsia"/>
            <w:sz w:val="16"/>
            <w:szCs w:val="16"/>
          </w:rPr>
          <w:t xml:space="preserve">　火災通報装置</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1116BB"/>
    <w:rsid w:val="00182CF4"/>
    <w:rsid w:val="001C6E8D"/>
    <w:rsid w:val="00245A5E"/>
    <w:rsid w:val="002572CC"/>
    <w:rsid w:val="003325D9"/>
    <w:rsid w:val="00396E1C"/>
    <w:rsid w:val="003D3AA4"/>
    <w:rsid w:val="00426E71"/>
    <w:rsid w:val="00462CD1"/>
    <w:rsid w:val="004744F8"/>
    <w:rsid w:val="004F7587"/>
    <w:rsid w:val="005655D3"/>
    <w:rsid w:val="0067468C"/>
    <w:rsid w:val="006F4BEA"/>
    <w:rsid w:val="00740F49"/>
    <w:rsid w:val="00794EC3"/>
    <w:rsid w:val="007964F4"/>
    <w:rsid w:val="00836710"/>
    <w:rsid w:val="008E2C4F"/>
    <w:rsid w:val="00900CD4"/>
    <w:rsid w:val="009266FF"/>
    <w:rsid w:val="009809E8"/>
    <w:rsid w:val="009C07A3"/>
    <w:rsid w:val="009E6342"/>
    <w:rsid w:val="00A81EE2"/>
    <w:rsid w:val="00A841BC"/>
    <w:rsid w:val="00AA2430"/>
    <w:rsid w:val="00AE3FC3"/>
    <w:rsid w:val="00B139CB"/>
    <w:rsid w:val="00B82BB2"/>
    <w:rsid w:val="00BB3775"/>
    <w:rsid w:val="00BC056F"/>
    <w:rsid w:val="00BD7002"/>
    <w:rsid w:val="00C14382"/>
    <w:rsid w:val="00CE2927"/>
    <w:rsid w:val="00D22846"/>
    <w:rsid w:val="00D80223"/>
    <w:rsid w:val="00E16BC5"/>
    <w:rsid w:val="00E200E2"/>
    <w:rsid w:val="00E75FF0"/>
    <w:rsid w:val="00E84BB7"/>
    <w:rsid w:val="00EB5B19"/>
    <w:rsid w:val="00EC4924"/>
    <w:rsid w:val="00F46798"/>
    <w:rsid w:val="00F75D0C"/>
    <w:rsid w:val="00F8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7EB48E"/>
  <w15:docId w15:val="{16D23DFC-2EC1-479A-875F-45D33426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45664E"/>
    <w:rsid w:val="00477F3C"/>
    <w:rsid w:val="004C6314"/>
    <w:rsid w:val="004D0094"/>
    <w:rsid w:val="005C2779"/>
    <w:rsid w:val="00881A73"/>
    <w:rsid w:val="00A41A1C"/>
    <w:rsid w:val="00A42682"/>
    <w:rsid w:val="00DA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06D8-D241-4CDC-B793-5743C375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第13　火災通報装置の技術基準</vt:lpstr>
    </vt:vector>
  </TitlesOfParts>
  <Company>Toshiba</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　火災通報装置の技術基準</dc:title>
  <dc:creator>上谷 雄一</dc:creator>
  <cp:lastModifiedBy>前田 悠希</cp:lastModifiedBy>
  <cp:revision>26</cp:revision>
  <dcterms:created xsi:type="dcterms:W3CDTF">2016-10-03T11:24:00Z</dcterms:created>
  <dcterms:modified xsi:type="dcterms:W3CDTF">2023-08-17T01:54:00Z</dcterms:modified>
</cp:coreProperties>
</file>