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A1043" w14:textId="48BEB53A" w:rsidR="00D075C2" w:rsidRDefault="00D075C2" w:rsidP="00D075C2">
      <w:pPr>
        <w:jc w:val="right"/>
        <w:rPr>
          <w:rFonts w:ascii="ＭＳ 明朝" w:hAnsi="ＭＳ 明朝"/>
        </w:rPr>
      </w:pPr>
      <w:bookmarkStart w:id="0" w:name="_GoBack"/>
      <w:bookmarkEnd w:id="0"/>
      <w:r>
        <w:rPr>
          <w:rFonts w:ascii="ＭＳ 明朝" w:hAnsi="ＭＳ 明朝" w:hint="eastAsia"/>
        </w:rPr>
        <w:t>令和７年３月２５日条例第６号</w:t>
      </w:r>
    </w:p>
    <w:p w14:paraId="573B5892" w14:textId="77777777" w:rsidR="00D075C2" w:rsidRDefault="00D075C2" w:rsidP="00D075C2">
      <w:pPr>
        <w:jc w:val="right"/>
        <w:rPr>
          <w:rFonts w:ascii="ＭＳ 明朝" w:hAnsi="ＭＳ 明朝"/>
        </w:rPr>
      </w:pPr>
    </w:p>
    <w:p w14:paraId="6409F085" w14:textId="73C2669E" w:rsidR="008767CF" w:rsidRDefault="008767CF" w:rsidP="008767CF">
      <w:pPr>
        <w:jc w:val="center"/>
        <w:rPr>
          <w:rFonts w:ascii="ＭＳ 明朝" w:hAnsi="ＭＳ 明朝"/>
        </w:rPr>
      </w:pPr>
      <w:r w:rsidRPr="00D869B1">
        <w:rPr>
          <w:rFonts w:ascii="ＭＳ 明朝" w:hAnsi="ＭＳ 明朝" w:hint="eastAsia"/>
        </w:rPr>
        <w:t>井原市議会</w:t>
      </w:r>
      <w:r>
        <w:rPr>
          <w:rFonts w:ascii="ＭＳ 明朝" w:hAnsi="ＭＳ 明朝" w:hint="eastAsia"/>
        </w:rPr>
        <w:t>ハラスメント防止条例</w:t>
      </w:r>
    </w:p>
    <w:p w14:paraId="6C5D0232" w14:textId="77777777" w:rsidR="008767CF" w:rsidRPr="006F63F2" w:rsidRDefault="008767CF" w:rsidP="008767CF">
      <w:pPr>
        <w:jc w:val="center"/>
        <w:rPr>
          <w:rFonts w:ascii="ＭＳ 明朝" w:hAnsi="ＭＳ 明朝"/>
        </w:rPr>
      </w:pPr>
    </w:p>
    <w:p w14:paraId="472A16E0" w14:textId="77777777" w:rsidR="008767CF" w:rsidRPr="009F16C4" w:rsidRDefault="008767CF" w:rsidP="008767CF">
      <w:pPr>
        <w:ind w:firstLineChars="100" w:firstLine="207"/>
        <w:rPr>
          <w:rFonts w:ascii="ＭＳ 明朝" w:hAnsi="ＭＳ 明朝"/>
        </w:rPr>
      </w:pPr>
      <w:r w:rsidRPr="009F16C4">
        <w:rPr>
          <w:rFonts w:ascii="ＭＳ 明朝" w:hAnsi="ＭＳ 明朝" w:hint="eastAsia"/>
        </w:rPr>
        <w:t>ハラスメントは、基本的人権</w:t>
      </w:r>
      <w:r>
        <w:rPr>
          <w:rFonts w:ascii="ＭＳ 明朝" w:hAnsi="ＭＳ 明朝" w:hint="eastAsia"/>
        </w:rPr>
        <w:t>の侵害であり</w:t>
      </w:r>
      <w:r w:rsidRPr="009F16C4">
        <w:rPr>
          <w:rFonts w:ascii="ＭＳ 明朝" w:hAnsi="ＭＳ 明朝" w:hint="eastAsia"/>
        </w:rPr>
        <w:t>、住民福祉及び議会活動に支障をきたし、議会の社会的信用及び信頼を失うことにつながる。</w:t>
      </w:r>
    </w:p>
    <w:p w14:paraId="34BC59A1" w14:textId="77777777" w:rsidR="008767CF" w:rsidRPr="009F16C4" w:rsidRDefault="008767CF" w:rsidP="008767CF">
      <w:pPr>
        <w:ind w:firstLineChars="100" w:firstLine="207"/>
        <w:rPr>
          <w:rFonts w:ascii="ＭＳ 明朝" w:hAnsi="ＭＳ 明朝"/>
        </w:rPr>
      </w:pPr>
      <w:r w:rsidRPr="009F16C4">
        <w:rPr>
          <w:rFonts w:ascii="ＭＳ 明朝" w:hAnsi="ＭＳ 明朝" w:hint="eastAsia"/>
        </w:rPr>
        <w:t>よって、議会としての役割を十分発揮するため、互いに人格を尊重し、相互信頼を深めることを通して、ハラスメントの防止及び排除に努め、信頼される議会の実現を目指すことを決意し、この条例を制定する。</w:t>
      </w:r>
    </w:p>
    <w:p w14:paraId="38C74F8E" w14:textId="77777777" w:rsidR="008767CF" w:rsidRPr="00E63EAB" w:rsidRDefault="008767CF" w:rsidP="008767CF">
      <w:pPr>
        <w:ind w:firstLineChars="100" w:firstLine="207"/>
        <w:rPr>
          <w:rFonts w:ascii="ＭＳ 明朝" w:hAnsi="ＭＳ 明朝"/>
        </w:rPr>
      </w:pPr>
      <w:r w:rsidRPr="00E63EAB">
        <w:rPr>
          <w:rFonts w:ascii="ＭＳ 明朝" w:hAnsi="ＭＳ 明朝" w:hint="eastAsia"/>
        </w:rPr>
        <w:t>（</w:t>
      </w:r>
      <w:r>
        <w:rPr>
          <w:rFonts w:ascii="ＭＳ 明朝" w:hAnsi="ＭＳ 明朝" w:hint="eastAsia"/>
        </w:rPr>
        <w:t>目的</w:t>
      </w:r>
      <w:r w:rsidRPr="00E63EAB">
        <w:rPr>
          <w:rFonts w:ascii="ＭＳ 明朝" w:hAnsi="ＭＳ 明朝" w:hint="eastAsia"/>
        </w:rPr>
        <w:t>）</w:t>
      </w:r>
    </w:p>
    <w:p w14:paraId="5143BACC" w14:textId="77777777" w:rsidR="008767CF" w:rsidRPr="00E63EAB" w:rsidRDefault="008767CF" w:rsidP="008767CF">
      <w:pPr>
        <w:ind w:left="207" w:hangingChars="100" w:hanging="207"/>
        <w:rPr>
          <w:rFonts w:ascii="ＭＳ 明朝" w:hAnsi="ＭＳ 明朝"/>
        </w:rPr>
      </w:pPr>
      <w:r w:rsidRPr="00E63EAB">
        <w:rPr>
          <w:rFonts w:ascii="ＭＳ 明朝" w:hAnsi="ＭＳ 明朝" w:hint="eastAsia"/>
        </w:rPr>
        <w:t xml:space="preserve">第１条　</w:t>
      </w:r>
      <w:r w:rsidRPr="00DD37C8">
        <w:rPr>
          <w:rFonts w:ascii="ＭＳ 明朝" w:hAnsi="ＭＳ 明朝" w:hint="eastAsia"/>
        </w:rPr>
        <w:t>この条例は、議員間又は議員から職員へのハラスメントの防止及び排除のために必要な事項を定め、良好な職場環境を確保することで市政の効率的運用に寄与し、もって市民から信頼される議会の実現に資することを目的とする。</w:t>
      </w:r>
    </w:p>
    <w:p w14:paraId="2E621780" w14:textId="77777777" w:rsidR="008767CF" w:rsidRPr="007A7166" w:rsidRDefault="008767CF" w:rsidP="008767CF">
      <w:pPr>
        <w:ind w:firstLineChars="100" w:firstLine="207"/>
        <w:rPr>
          <w:rFonts w:ascii="ＭＳ 明朝" w:hAnsi="ＭＳ 明朝"/>
        </w:rPr>
      </w:pPr>
      <w:bookmarkStart w:id="1" w:name="_Hlk184218761"/>
      <w:r w:rsidRPr="007A7166">
        <w:rPr>
          <w:rFonts w:ascii="ＭＳ 明朝" w:hAnsi="ＭＳ 明朝" w:hint="eastAsia"/>
        </w:rPr>
        <w:t>（定義）</w:t>
      </w:r>
    </w:p>
    <w:p w14:paraId="042C58DA" w14:textId="77777777" w:rsidR="008767CF" w:rsidRPr="007A7166" w:rsidRDefault="008767CF" w:rsidP="008767CF">
      <w:pPr>
        <w:ind w:left="207" w:hangingChars="100" w:hanging="207"/>
        <w:rPr>
          <w:rFonts w:ascii="ＭＳ 明朝" w:hAnsi="ＭＳ 明朝"/>
        </w:rPr>
      </w:pPr>
      <w:r w:rsidRPr="007A7166">
        <w:rPr>
          <w:rFonts w:ascii="ＭＳ 明朝" w:hAnsi="ＭＳ 明朝" w:hint="eastAsia"/>
        </w:rPr>
        <w:t>第２</w:t>
      </w:r>
      <w:r w:rsidRPr="007A7166">
        <w:rPr>
          <w:rFonts w:ascii="ＭＳ 明朝" w:hAnsi="ＭＳ 明朝"/>
        </w:rPr>
        <w:t xml:space="preserve">条　</w:t>
      </w:r>
      <w:r w:rsidRPr="007A7166">
        <w:rPr>
          <w:rFonts w:ascii="ＭＳ 明朝" w:hAnsi="ＭＳ 明朝" w:hint="eastAsia"/>
        </w:rPr>
        <w:t>この条例において「ハラスメント」とは、次に掲げる行為をいう。</w:t>
      </w:r>
    </w:p>
    <w:p w14:paraId="34596462" w14:textId="77777777" w:rsidR="008767CF" w:rsidRPr="007A7166" w:rsidRDefault="008767CF" w:rsidP="008767CF">
      <w:pPr>
        <w:ind w:leftChars="150" w:left="622" w:hangingChars="150" w:hanging="311"/>
        <w:rPr>
          <w:rFonts w:ascii="ＭＳ 明朝" w:hAnsi="ＭＳ 明朝"/>
        </w:rPr>
      </w:pPr>
      <w:r w:rsidRPr="007A7166">
        <w:rPr>
          <w:rFonts w:ascii="ＭＳ 明朝" w:hAnsi="ＭＳ 明朝"/>
        </w:rPr>
        <w:t xml:space="preserve">(1)　</w:t>
      </w:r>
      <w:r w:rsidRPr="007A7166">
        <w:rPr>
          <w:rFonts w:ascii="ＭＳ 明朝" w:hAnsi="ＭＳ 明朝" w:hint="eastAsia"/>
        </w:rPr>
        <w:t>著しい暴言、行為等により、相手を傷つけ、苦痛を与える行為、不快にさせる行為又は不利益を与える行為</w:t>
      </w:r>
    </w:p>
    <w:p w14:paraId="646CDE7D" w14:textId="77777777" w:rsidR="008767CF" w:rsidRPr="007A7166" w:rsidRDefault="008767CF" w:rsidP="008767CF">
      <w:pPr>
        <w:ind w:leftChars="127" w:left="263" w:firstLineChars="23" w:firstLine="48"/>
        <w:rPr>
          <w:rFonts w:ascii="ＭＳ 明朝" w:hAnsi="ＭＳ 明朝"/>
        </w:rPr>
      </w:pPr>
      <w:r w:rsidRPr="007A7166">
        <w:rPr>
          <w:rFonts w:ascii="ＭＳ 明朝" w:hAnsi="ＭＳ 明朝"/>
        </w:rPr>
        <w:t>(2)</w:t>
      </w:r>
      <w:r w:rsidRPr="007A7166">
        <w:rPr>
          <w:rFonts w:ascii="ＭＳ 明朝" w:hAnsi="ＭＳ 明朝" w:hint="eastAsia"/>
        </w:rPr>
        <w:t xml:space="preserve">　社会的又は性的な差別により、相手に精神的又は身体的な苦痛を与える行為</w:t>
      </w:r>
      <w:bookmarkEnd w:id="1"/>
    </w:p>
    <w:p w14:paraId="3FA047EA" w14:textId="77777777" w:rsidR="008767CF" w:rsidRPr="007A7166" w:rsidRDefault="008767CF" w:rsidP="008767CF">
      <w:pPr>
        <w:ind w:leftChars="151" w:left="626" w:hangingChars="151" w:hanging="313"/>
        <w:rPr>
          <w:rFonts w:ascii="ＭＳ 明朝" w:hAnsi="ＭＳ 明朝"/>
        </w:rPr>
      </w:pPr>
      <w:r w:rsidRPr="007A7166">
        <w:rPr>
          <w:rFonts w:ascii="ＭＳ 明朝" w:hAnsi="ＭＳ 明朝" w:hint="eastAsia"/>
        </w:rPr>
        <w:t>(</w:t>
      </w:r>
      <w:r w:rsidRPr="007A7166">
        <w:rPr>
          <w:rFonts w:ascii="ＭＳ 明朝" w:hAnsi="ＭＳ 明朝"/>
        </w:rPr>
        <w:t>3)</w:t>
      </w:r>
      <w:r w:rsidRPr="007A7166">
        <w:rPr>
          <w:rFonts w:ascii="ＭＳ 明朝" w:hAnsi="ＭＳ 明朝" w:hint="eastAsia"/>
        </w:rPr>
        <w:t xml:space="preserve">　職務上の地位、役職の優位性を背景に、適正な職権の範囲を超えて、相手に精神的又は身体的な苦痛を与える行為</w:t>
      </w:r>
    </w:p>
    <w:p w14:paraId="02F3A212" w14:textId="77777777" w:rsidR="008767CF" w:rsidRPr="007A7166" w:rsidRDefault="008767CF" w:rsidP="008767CF">
      <w:pPr>
        <w:ind w:leftChars="150" w:left="574" w:hangingChars="127" w:hanging="263"/>
        <w:rPr>
          <w:rFonts w:ascii="ＭＳ 明朝" w:hAnsi="ＭＳ 明朝"/>
        </w:rPr>
      </w:pPr>
      <w:r w:rsidRPr="007A7166">
        <w:rPr>
          <w:rFonts w:ascii="ＭＳ 明朝" w:hAnsi="ＭＳ 明朝" w:hint="eastAsia"/>
        </w:rPr>
        <w:t>(</w:t>
      </w:r>
      <w:r w:rsidRPr="007A7166">
        <w:rPr>
          <w:rFonts w:ascii="ＭＳ 明朝" w:hAnsi="ＭＳ 明朝"/>
        </w:rPr>
        <w:t>4)</w:t>
      </w:r>
      <w:r w:rsidRPr="007A7166">
        <w:rPr>
          <w:rFonts w:ascii="ＭＳ 明朝" w:hAnsi="ＭＳ 明朝" w:hint="eastAsia"/>
        </w:rPr>
        <w:t xml:space="preserve">　性的指向、性自認等の望まない情報の暴露により、プライバシーを侵害する行為</w:t>
      </w:r>
    </w:p>
    <w:p w14:paraId="579D39A5" w14:textId="77777777" w:rsidR="008767CF" w:rsidRPr="007A7166" w:rsidRDefault="008767CF" w:rsidP="008767CF">
      <w:pPr>
        <w:ind w:leftChars="150" w:left="574" w:hangingChars="127" w:hanging="263"/>
        <w:rPr>
          <w:rFonts w:ascii="ＭＳ 明朝" w:hAnsi="ＭＳ 明朝"/>
        </w:rPr>
      </w:pPr>
      <w:r w:rsidRPr="007A7166">
        <w:rPr>
          <w:rFonts w:ascii="ＭＳ 明朝" w:hAnsi="ＭＳ 明朝" w:hint="eastAsia"/>
        </w:rPr>
        <w:t>(</w:t>
      </w:r>
      <w:r w:rsidRPr="007A7166">
        <w:rPr>
          <w:rFonts w:ascii="ＭＳ 明朝" w:hAnsi="ＭＳ 明朝"/>
        </w:rPr>
        <w:t>5)</w:t>
      </w:r>
      <w:r w:rsidRPr="007A7166">
        <w:rPr>
          <w:rFonts w:ascii="ＭＳ 明朝" w:hAnsi="ＭＳ 明朝" w:hint="eastAsia"/>
        </w:rPr>
        <w:t xml:space="preserve">　前各号のほか、人権侵害のおそれのある行為又は個人の職務環境を害する行為</w:t>
      </w:r>
    </w:p>
    <w:p w14:paraId="45B9561F" w14:textId="77777777" w:rsidR="008767CF" w:rsidRPr="00E63EAB" w:rsidRDefault="008767CF" w:rsidP="008767CF">
      <w:pPr>
        <w:ind w:left="207" w:hangingChars="100" w:hanging="207"/>
        <w:rPr>
          <w:rFonts w:ascii="ＭＳ 明朝" w:hAnsi="ＭＳ 明朝"/>
        </w:rPr>
      </w:pPr>
      <w:r w:rsidRPr="00DD37C8">
        <w:rPr>
          <w:rFonts w:ascii="ＭＳ 明朝" w:hAnsi="ＭＳ 明朝" w:hint="eastAsia"/>
        </w:rPr>
        <w:t>２　この条例において「職員」とは、地方公務員法（昭和２５年法律第２６１号）第３条第２項に規定する一般職の職員、同条第３項第３号</w:t>
      </w:r>
      <w:r>
        <w:rPr>
          <w:rFonts w:ascii="ＭＳ 明朝" w:hAnsi="ＭＳ 明朝" w:hint="eastAsia"/>
        </w:rPr>
        <w:t>に規定する非常勤職員、</w:t>
      </w:r>
      <w:r w:rsidRPr="007A7166">
        <w:rPr>
          <w:rFonts w:ascii="ＭＳ 明朝" w:hAnsi="ＭＳ 明朝" w:hint="eastAsia"/>
        </w:rPr>
        <w:t>同法</w:t>
      </w:r>
      <w:r w:rsidRPr="00DD37C8">
        <w:rPr>
          <w:rFonts w:ascii="ＭＳ 明朝" w:hAnsi="ＭＳ 明朝" w:hint="eastAsia"/>
        </w:rPr>
        <w:t>第２２条の２</w:t>
      </w:r>
      <w:r>
        <w:rPr>
          <w:rFonts w:ascii="ＭＳ 明朝" w:hAnsi="ＭＳ 明朝" w:hint="eastAsia"/>
        </w:rPr>
        <w:t>第１項</w:t>
      </w:r>
      <w:r w:rsidRPr="00DD37C8">
        <w:rPr>
          <w:rFonts w:ascii="ＭＳ 明朝" w:hAnsi="ＭＳ 明朝" w:hint="eastAsia"/>
        </w:rPr>
        <w:t>に規定する会計年度任用職員その他市の業務に従事する職員をいう。</w:t>
      </w:r>
    </w:p>
    <w:p w14:paraId="7229B24F" w14:textId="77777777" w:rsidR="008767CF" w:rsidRPr="00E63EAB" w:rsidRDefault="008767CF" w:rsidP="008767CF">
      <w:pPr>
        <w:ind w:leftChars="100" w:left="207"/>
        <w:rPr>
          <w:rFonts w:ascii="ＭＳ 明朝" w:hAnsi="ＭＳ 明朝"/>
        </w:rPr>
      </w:pPr>
      <w:r w:rsidRPr="00E63EAB">
        <w:rPr>
          <w:rFonts w:ascii="ＭＳ 明朝" w:hAnsi="ＭＳ 明朝" w:hint="eastAsia"/>
        </w:rPr>
        <w:t>（</w:t>
      </w:r>
      <w:r w:rsidRPr="003620C3">
        <w:rPr>
          <w:rFonts w:ascii="ＭＳ 明朝" w:hAnsi="ＭＳ 明朝" w:hint="eastAsia"/>
        </w:rPr>
        <w:t>適用範囲</w:t>
      </w:r>
      <w:r w:rsidRPr="00E63EAB">
        <w:rPr>
          <w:rFonts w:ascii="ＭＳ 明朝" w:hAnsi="ＭＳ 明朝" w:hint="eastAsia"/>
        </w:rPr>
        <w:t>）</w:t>
      </w:r>
    </w:p>
    <w:p w14:paraId="44AA72BD" w14:textId="77777777" w:rsidR="008767CF" w:rsidRPr="00E63EAB" w:rsidRDefault="008767CF" w:rsidP="008767CF">
      <w:pPr>
        <w:ind w:left="207" w:hangingChars="100" w:hanging="207"/>
        <w:rPr>
          <w:rFonts w:ascii="ＭＳ 明朝" w:hAnsi="ＭＳ 明朝"/>
        </w:rPr>
      </w:pPr>
      <w:r w:rsidRPr="00E63EAB">
        <w:rPr>
          <w:rFonts w:ascii="ＭＳ 明朝" w:hAnsi="ＭＳ 明朝" w:hint="eastAsia"/>
        </w:rPr>
        <w:t xml:space="preserve">第３条　</w:t>
      </w:r>
      <w:bookmarkStart w:id="2" w:name="_Hlk184217803"/>
      <w:r w:rsidRPr="003620C3">
        <w:rPr>
          <w:rFonts w:ascii="ＭＳ 明朝" w:hAnsi="ＭＳ 明朝" w:hint="eastAsia"/>
        </w:rPr>
        <w:t>この条例は、議員間又は議員から職員へのハラスメントに適用する。</w:t>
      </w:r>
      <w:bookmarkEnd w:id="2"/>
    </w:p>
    <w:p w14:paraId="5A00A82E" w14:textId="77777777" w:rsidR="008767CF" w:rsidRPr="00E63EAB" w:rsidRDefault="008767CF" w:rsidP="008767CF">
      <w:pPr>
        <w:ind w:firstLineChars="100" w:firstLine="207"/>
        <w:rPr>
          <w:rFonts w:ascii="ＭＳ 明朝" w:hAnsi="ＭＳ 明朝"/>
        </w:rPr>
      </w:pPr>
      <w:r w:rsidRPr="00E63EAB">
        <w:rPr>
          <w:rFonts w:ascii="ＭＳ 明朝" w:hAnsi="ＭＳ 明朝" w:hint="eastAsia"/>
        </w:rPr>
        <w:t>（</w:t>
      </w:r>
      <w:r w:rsidRPr="003620C3">
        <w:rPr>
          <w:rFonts w:ascii="ＭＳ 明朝" w:hAnsi="ＭＳ 明朝" w:hint="eastAsia"/>
        </w:rPr>
        <w:t>議長の責務及び職務の代行</w:t>
      </w:r>
      <w:r w:rsidRPr="00E63EAB">
        <w:rPr>
          <w:rFonts w:ascii="ＭＳ 明朝" w:hAnsi="ＭＳ 明朝" w:hint="eastAsia"/>
        </w:rPr>
        <w:t>）</w:t>
      </w:r>
    </w:p>
    <w:p w14:paraId="6640DFA6" w14:textId="77777777" w:rsidR="008767CF" w:rsidRPr="003620C3" w:rsidRDefault="008767CF" w:rsidP="008767CF">
      <w:pPr>
        <w:ind w:left="207" w:hangingChars="100" w:hanging="207"/>
        <w:rPr>
          <w:rFonts w:ascii="ＭＳ 明朝" w:hAnsi="ＭＳ 明朝"/>
        </w:rPr>
      </w:pPr>
      <w:r w:rsidRPr="00E63EAB">
        <w:rPr>
          <w:rFonts w:ascii="ＭＳ 明朝" w:hAnsi="ＭＳ 明朝" w:hint="eastAsia"/>
        </w:rPr>
        <w:t xml:space="preserve">第４条　</w:t>
      </w:r>
      <w:r w:rsidRPr="003620C3">
        <w:rPr>
          <w:rFonts w:ascii="ＭＳ 明朝" w:hAnsi="ＭＳ 明朝" w:hint="eastAsia"/>
        </w:rPr>
        <w:t>議長は</w:t>
      </w:r>
      <w:r w:rsidRPr="007A7166">
        <w:rPr>
          <w:rFonts w:ascii="ＭＳ 明朝" w:hAnsi="ＭＳ 明朝" w:hint="eastAsia"/>
        </w:rPr>
        <w:t>、</w:t>
      </w:r>
      <w:r w:rsidRPr="003620C3">
        <w:rPr>
          <w:rFonts w:ascii="ＭＳ 明朝" w:hAnsi="ＭＳ 明朝" w:hint="eastAsia"/>
        </w:rPr>
        <w:t>ハラスメントの防止及び排除に努めるとともに、第７条の</w:t>
      </w:r>
      <w:r w:rsidRPr="007A7166">
        <w:rPr>
          <w:rFonts w:ascii="ＭＳ 明朝" w:hAnsi="ＭＳ 明朝" w:hint="eastAsia"/>
        </w:rPr>
        <w:t>申出</w:t>
      </w:r>
      <w:r w:rsidRPr="003620C3">
        <w:rPr>
          <w:rFonts w:ascii="ＭＳ 明朝" w:hAnsi="ＭＳ 明朝" w:hint="eastAsia"/>
        </w:rPr>
        <w:t>があったときは、必要な措置を迅速かつ適切に講じなければならない。</w:t>
      </w:r>
    </w:p>
    <w:p w14:paraId="61D0D592" w14:textId="77777777" w:rsidR="008767CF" w:rsidRPr="00E63EAB" w:rsidRDefault="008767CF" w:rsidP="008767CF">
      <w:pPr>
        <w:ind w:left="207" w:hangingChars="100" w:hanging="207"/>
        <w:rPr>
          <w:rFonts w:ascii="ＭＳ 明朝" w:hAnsi="ＭＳ 明朝"/>
        </w:rPr>
      </w:pPr>
      <w:r w:rsidRPr="003620C3">
        <w:rPr>
          <w:rFonts w:ascii="ＭＳ 明朝" w:hAnsi="ＭＳ 明朝" w:hint="eastAsia"/>
        </w:rPr>
        <w:t>２　議長が前項の申出の対象になったときは副議長が、議長及び副議長ともに前項の申出の対象となったときは</w:t>
      </w:r>
      <w:r w:rsidRPr="00006C64">
        <w:rPr>
          <w:rFonts w:ascii="ＭＳ 明朝" w:hAnsi="ＭＳ 明朝" w:hint="eastAsia"/>
        </w:rPr>
        <w:t>議会運営委員会委員長</w:t>
      </w:r>
      <w:r w:rsidRPr="003620C3">
        <w:rPr>
          <w:rFonts w:ascii="ＭＳ 明朝" w:hAnsi="ＭＳ 明朝" w:hint="eastAsia"/>
        </w:rPr>
        <w:t>が</w:t>
      </w:r>
      <w:r w:rsidRPr="007A7166">
        <w:rPr>
          <w:rFonts w:ascii="ＭＳ 明朝" w:hAnsi="ＭＳ 明朝" w:hint="eastAsia"/>
        </w:rPr>
        <w:t>、</w:t>
      </w:r>
      <w:r w:rsidRPr="003620C3">
        <w:rPr>
          <w:rFonts w:ascii="ＭＳ 明朝" w:hAnsi="ＭＳ 明朝" w:hint="eastAsia"/>
        </w:rPr>
        <w:t>職務を代行する。</w:t>
      </w:r>
    </w:p>
    <w:p w14:paraId="239E1BF4" w14:textId="77777777" w:rsidR="008767CF" w:rsidRPr="00E63EAB" w:rsidRDefault="008767CF" w:rsidP="008767CF">
      <w:pPr>
        <w:ind w:leftChars="100" w:left="207"/>
        <w:rPr>
          <w:rFonts w:ascii="ＭＳ 明朝" w:hAnsi="ＭＳ 明朝"/>
        </w:rPr>
      </w:pPr>
      <w:r w:rsidRPr="00E63EAB">
        <w:rPr>
          <w:rFonts w:ascii="ＭＳ 明朝" w:hAnsi="ＭＳ 明朝" w:hint="eastAsia"/>
        </w:rPr>
        <w:t>（</w:t>
      </w:r>
      <w:r>
        <w:rPr>
          <w:rFonts w:ascii="ＭＳ 明朝" w:hAnsi="ＭＳ 明朝" w:hint="eastAsia"/>
        </w:rPr>
        <w:t>議員の責務</w:t>
      </w:r>
      <w:r w:rsidRPr="00E63EAB">
        <w:rPr>
          <w:rFonts w:ascii="ＭＳ 明朝" w:hAnsi="ＭＳ 明朝" w:hint="eastAsia"/>
        </w:rPr>
        <w:t>）</w:t>
      </w:r>
    </w:p>
    <w:p w14:paraId="03A33849" w14:textId="77777777" w:rsidR="008767CF" w:rsidRPr="005532C4" w:rsidRDefault="008767CF" w:rsidP="008767CF">
      <w:pPr>
        <w:ind w:left="207" w:hangingChars="100" w:hanging="207"/>
        <w:rPr>
          <w:rFonts w:ascii="ＭＳ 明朝" w:hAnsi="ＭＳ 明朝"/>
          <w:color w:val="FF0000"/>
        </w:rPr>
      </w:pPr>
      <w:r w:rsidRPr="00E63EAB">
        <w:rPr>
          <w:rFonts w:ascii="ＭＳ 明朝" w:hAnsi="ＭＳ 明朝" w:hint="eastAsia"/>
        </w:rPr>
        <w:t xml:space="preserve">第５条　</w:t>
      </w:r>
      <w:r w:rsidRPr="003620C3">
        <w:rPr>
          <w:rFonts w:ascii="ＭＳ 明朝" w:hAnsi="ＭＳ 明朝" w:hint="eastAsia"/>
        </w:rPr>
        <w:t>議員は、市政に携わる権能及び責務を自覚するとともに、常に高い倫理観を持ち、</w:t>
      </w:r>
      <w:r w:rsidRPr="006F63F2">
        <w:rPr>
          <w:rFonts w:ascii="ＭＳ 明朝" w:hAnsi="ＭＳ 明朝" w:hint="eastAsia"/>
        </w:rPr>
        <w:t>ハラスメントの防止に努めなければならない。</w:t>
      </w:r>
    </w:p>
    <w:p w14:paraId="27B2F76D" w14:textId="77777777" w:rsidR="008767CF" w:rsidRPr="003620C3" w:rsidRDefault="008767CF" w:rsidP="008767CF">
      <w:pPr>
        <w:ind w:left="207" w:hangingChars="100" w:hanging="207"/>
        <w:rPr>
          <w:rFonts w:ascii="ＭＳ 明朝" w:hAnsi="ＭＳ 明朝"/>
        </w:rPr>
      </w:pPr>
      <w:r w:rsidRPr="003620C3">
        <w:rPr>
          <w:rFonts w:ascii="ＭＳ 明朝" w:hAnsi="ＭＳ 明朝" w:hint="eastAsia"/>
        </w:rPr>
        <w:t>２　議員は、ハラスメントがあると疑われたときは、自ら誠実に説明責任を果たさなければならない。</w:t>
      </w:r>
    </w:p>
    <w:p w14:paraId="17CADF33" w14:textId="77777777" w:rsidR="008767CF" w:rsidRPr="007A7166" w:rsidRDefault="008767CF" w:rsidP="008767CF">
      <w:pPr>
        <w:ind w:left="207" w:hangingChars="100" w:hanging="207"/>
        <w:rPr>
          <w:rFonts w:ascii="ＭＳ 明朝" w:hAnsi="ＭＳ 明朝"/>
        </w:rPr>
      </w:pPr>
      <w:r w:rsidRPr="003620C3">
        <w:rPr>
          <w:rFonts w:ascii="ＭＳ 明朝" w:hAnsi="ＭＳ 明朝" w:hint="eastAsia"/>
        </w:rPr>
        <w:t>３　議員は、他の議員の行為がハラスメントに該当するおそれがあると認められる行為に遭遇したときは、当該行為を行っている議員に対し厳に慎むべき旨を指摘し、</w:t>
      </w:r>
      <w:r w:rsidRPr="007A7166">
        <w:rPr>
          <w:rFonts w:ascii="ＭＳ 明朝" w:hAnsi="ＭＳ 明朝" w:hint="eastAsia"/>
        </w:rPr>
        <w:t>解決するよう努めなければならない。</w:t>
      </w:r>
    </w:p>
    <w:p w14:paraId="5CE16FC2" w14:textId="77777777" w:rsidR="008767CF" w:rsidRPr="00E63EAB" w:rsidRDefault="008767CF" w:rsidP="008767CF">
      <w:pPr>
        <w:ind w:firstLineChars="100" w:firstLine="207"/>
        <w:rPr>
          <w:rFonts w:ascii="ＭＳ 明朝" w:hAnsi="ＭＳ 明朝"/>
        </w:rPr>
      </w:pPr>
      <w:r w:rsidRPr="00E63EAB">
        <w:rPr>
          <w:rFonts w:ascii="ＭＳ 明朝" w:hAnsi="ＭＳ 明朝" w:hint="eastAsia"/>
        </w:rPr>
        <w:t>（</w:t>
      </w:r>
      <w:r>
        <w:rPr>
          <w:rFonts w:ascii="ＭＳ 明朝" w:hAnsi="ＭＳ 明朝" w:hint="eastAsia"/>
        </w:rPr>
        <w:t>相談窓口</w:t>
      </w:r>
      <w:r w:rsidRPr="00E63EAB">
        <w:rPr>
          <w:rFonts w:ascii="ＭＳ 明朝" w:hAnsi="ＭＳ 明朝" w:hint="eastAsia"/>
        </w:rPr>
        <w:t>）</w:t>
      </w:r>
    </w:p>
    <w:p w14:paraId="4F894336" w14:textId="77777777" w:rsidR="008767CF" w:rsidRPr="003620C3" w:rsidRDefault="008767CF" w:rsidP="008767CF">
      <w:pPr>
        <w:ind w:left="207" w:hangingChars="100" w:hanging="207"/>
        <w:rPr>
          <w:rFonts w:ascii="ＭＳ 明朝" w:hAnsi="ＭＳ 明朝"/>
        </w:rPr>
      </w:pPr>
      <w:r w:rsidRPr="00E63EAB">
        <w:rPr>
          <w:rFonts w:ascii="ＭＳ 明朝" w:hAnsi="ＭＳ 明朝" w:hint="eastAsia"/>
        </w:rPr>
        <w:lastRenderedPageBreak/>
        <w:t xml:space="preserve">第６条　</w:t>
      </w:r>
      <w:r w:rsidRPr="003620C3">
        <w:rPr>
          <w:rFonts w:ascii="ＭＳ 明朝" w:hAnsi="ＭＳ 明朝" w:hint="eastAsia"/>
        </w:rPr>
        <w:t>議長は、ハラスメントに関する相談等の円滑かつ公正な解決を図るため、議会事務局内にハラスメント相談窓口</w:t>
      </w:r>
      <w:r w:rsidRPr="007A7166">
        <w:rPr>
          <w:rFonts w:ascii="ＭＳ 明朝" w:hAnsi="ＭＳ 明朝" w:hint="eastAsia"/>
        </w:rPr>
        <w:t>（以下「相談窓口」という。）</w:t>
      </w:r>
      <w:r w:rsidRPr="003620C3">
        <w:rPr>
          <w:rFonts w:ascii="ＭＳ 明朝" w:hAnsi="ＭＳ 明朝" w:hint="eastAsia"/>
        </w:rPr>
        <w:t>を設置する。</w:t>
      </w:r>
    </w:p>
    <w:p w14:paraId="5FE4515F" w14:textId="77777777" w:rsidR="008767CF" w:rsidRPr="00E63EAB" w:rsidRDefault="008767CF" w:rsidP="008767CF">
      <w:pPr>
        <w:ind w:leftChars="100" w:left="207"/>
        <w:rPr>
          <w:rFonts w:ascii="ＭＳ 明朝" w:hAnsi="ＭＳ 明朝"/>
        </w:rPr>
      </w:pPr>
      <w:r w:rsidRPr="00E63EAB">
        <w:rPr>
          <w:rFonts w:ascii="ＭＳ 明朝" w:hAnsi="ＭＳ 明朝" w:hint="eastAsia"/>
        </w:rPr>
        <w:t>（</w:t>
      </w:r>
      <w:r w:rsidRPr="003620C3">
        <w:rPr>
          <w:rFonts w:ascii="ＭＳ 明朝" w:hAnsi="ＭＳ 明朝" w:hint="eastAsia"/>
        </w:rPr>
        <w:t>相談及び苦情の申出</w:t>
      </w:r>
      <w:r w:rsidRPr="00E63EAB">
        <w:rPr>
          <w:rFonts w:ascii="ＭＳ 明朝" w:hAnsi="ＭＳ 明朝" w:hint="eastAsia"/>
        </w:rPr>
        <w:t>）</w:t>
      </w:r>
    </w:p>
    <w:p w14:paraId="551292C9" w14:textId="77777777" w:rsidR="008767CF" w:rsidRPr="007A7166" w:rsidRDefault="008767CF" w:rsidP="008767CF">
      <w:pPr>
        <w:ind w:left="207" w:hangingChars="100" w:hanging="207"/>
        <w:rPr>
          <w:rFonts w:ascii="ＭＳ 明朝" w:hAnsi="ＭＳ 明朝"/>
        </w:rPr>
      </w:pPr>
      <w:r w:rsidRPr="00E63EAB">
        <w:rPr>
          <w:rFonts w:ascii="ＭＳ 明朝" w:hAnsi="ＭＳ 明朝" w:hint="eastAsia"/>
        </w:rPr>
        <w:t xml:space="preserve">第７条　</w:t>
      </w:r>
      <w:bookmarkStart w:id="3" w:name="_Hlk73698025"/>
      <w:r w:rsidRPr="003620C3">
        <w:rPr>
          <w:rFonts w:ascii="ＭＳ 明朝" w:hAnsi="ＭＳ 明朝" w:hint="eastAsia"/>
        </w:rPr>
        <w:t>ハラスメントによる被害を受け、又はその事実があると思料する議員又は職員は、議長に対し、相談窓口を通じハラスメントに関する相談及び苦情を書面（電子メール等を含む。）又は口頭により</w:t>
      </w:r>
      <w:r w:rsidRPr="007A7166">
        <w:rPr>
          <w:rFonts w:ascii="ＭＳ 明朝" w:hAnsi="ＭＳ 明朝" w:hint="eastAsia"/>
        </w:rPr>
        <w:t>申し出ることができる。</w:t>
      </w:r>
    </w:p>
    <w:p w14:paraId="44960ABA" w14:textId="77777777" w:rsidR="008767CF" w:rsidRPr="007A7166" w:rsidRDefault="008767CF" w:rsidP="008767CF">
      <w:pPr>
        <w:ind w:left="207" w:hangingChars="100" w:hanging="207"/>
        <w:rPr>
          <w:rFonts w:ascii="ＭＳ 明朝" w:hAnsi="ＭＳ 明朝"/>
        </w:rPr>
      </w:pPr>
      <w:r w:rsidRPr="007A7166">
        <w:rPr>
          <w:rFonts w:ascii="ＭＳ 明朝" w:hAnsi="ＭＳ 明朝" w:hint="eastAsia"/>
        </w:rPr>
        <w:t>２　議長は、前項の申出が職員によるものであるときは、速やかに市長に報告するものとする。</w:t>
      </w:r>
    </w:p>
    <w:p w14:paraId="4B265604" w14:textId="77777777" w:rsidR="008767CF" w:rsidRPr="007A7166" w:rsidRDefault="008767CF" w:rsidP="008767CF">
      <w:pPr>
        <w:ind w:leftChars="100" w:left="207"/>
        <w:rPr>
          <w:rFonts w:ascii="ＭＳ 明朝" w:hAnsi="ＭＳ 明朝"/>
        </w:rPr>
      </w:pPr>
      <w:r w:rsidRPr="007A7166">
        <w:rPr>
          <w:rFonts w:ascii="ＭＳ 明朝" w:hAnsi="ＭＳ 明朝" w:hint="eastAsia"/>
        </w:rPr>
        <w:t>（事実関係の把握及び有識者からの意見聴取）</w:t>
      </w:r>
    </w:p>
    <w:p w14:paraId="18BEA621" w14:textId="77777777" w:rsidR="008767CF" w:rsidRDefault="008767CF" w:rsidP="008767CF">
      <w:pPr>
        <w:ind w:left="207" w:hangingChars="100" w:hanging="207"/>
        <w:rPr>
          <w:rFonts w:ascii="ＭＳ 明朝" w:hAnsi="ＭＳ 明朝"/>
        </w:rPr>
      </w:pPr>
      <w:r w:rsidRPr="007A7166">
        <w:rPr>
          <w:rFonts w:ascii="ＭＳ 明朝" w:hAnsi="ＭＳ 明朝" w:hint="eastAsia"/>
        </w:rPr>
        <w:t>第８条</w:t>
      </w:r>
      <w:bookmarkEnd w:id="3"/>
      <w:r w:rsidRPr="007A7166">
        <w:rPr>
          <w:rFonts w:ascii="ＭＳ 明朝" w:hAnsi="ＭＳ 明朝" w:hint="eastAsia"/>
        </w:rPr>
        <w:t xml:space="preserve">　議長は、前条の申出があったときは、必要に応じて申出者、相談者、当事者等に対して事実関係を把握するための調査を行わなければならない。</w:t>
      </w:r>
    </w:p>
    <w:p w14:paraId="64F80F30" w14:textId="77777777" w:rsidR="008767CF" w:rsidRPr="007A7166" w:rsidRDefault="008767CF" w:rsidP="008767CF">
      <w:pPr>
        <w:ind w:left="207" w:hangingChars="100" w:hanging="207"/>
        <w:rPr>
          <w:rFonts w:ascii="ＭＳ 明朝" w:hAnsi="ＭＳ 明朝"/>
        </w:rPr>
      </w:pPr>
      <w:r>
        <w:rPr>
          <w:rFonts w:ascii="ＭＳ 明朝" w:hAnsi="ＭＳ 明朝" w:hint="eastAsia"/>
        </w:rPr>
        <w:t xml:space="preserve">２　</w:t>
      </w:r>
      <w:r w:rsidRPr="00397B51">
        <w:rPr>
          <w:rFonts w:ascii="ＭＳ 明朝" w:hAnsi="ＭＳ 明朝" w:hint="eastAsia"/>
        </w:rPr>
        <w:t>議長は、前項の調査を行うため、また意見を求めるために議会運営委員会委員によるハラスメント審査会を設置する。</w:t>
      </w:r>
    </w:p>
    <w:p w14:paraId="1B6B7E0E" w14:textId="77777777" w:rsidR="008767CF" w:rsidRPr="007A7166" w:rsidRDefault="008767CF" w:rsidP="008767CF">
      <w:pPr>
        <w:ind w:left="207" w:hangingChars="100" w:hanging="207"/>
        <w:rPr>
          <w:rFonts w:ascii="ＭＳ 明朝" w:hAnsi="ＭＳ 明朝"/>
        </w:rPr>
      </w:pPr>
      <w:r>
        <w:rPr>
          <w:rFonts w:ascii="ＭＳ 明朝" w:hAnsi="ＭＳ 明朝" w:hint="eastAsia"/>
        </w:rPr>
        <w:t>３</w:t>
      </w:r>
      <w:r w:rsidRPr="007A7166">
        <w:rPr>
          <w:rFonts w:ascii="ＭＳ 明朝" w:hAnsi="ＭＳ 明朝" w:hint="eastAsia"/>
        </w:rPr>
        <w:t xml:space="preserve">　議長は、</w:t>
      </w:r>
      <w:r w:rsidRPr="00006C64">
        <w:rPr>
          <w:rFonts w:ascii="ＭＳ 明朝" w:hAnsi="ＭＳ 明朝" w:hint="eastAsia"/>
        </w:rPr>
        <w:t>第１項</w:t>
      </w:r>
      <w:r w:rsidRPr="007A7166">
        <w:rPr>
          <w:rFonts w:ascii="ＭＳ 明朝" w:hAnsi="ＭＳ 明朝" w:hint="eastAsia"/>
        </w:rPr>
        <w:t>の調査を公正かつ適正に行うため必要と認めるときは、外部の有識者から意見を聴取することができる。</w:t>
      </w:r>
    </w:p>
    <w:p w14:paraId="05CF9BDB" w14:textId="77777777" w:rsidR="008767CF" w:rsidRDefault="008767CF" w:rsidP="008767CF">
      <w:pPr>
        <w:ind w:firstLineChars="100" w:firstLine="207"/>
        <w:rPr>
          <w:rFonts w:ascii="ＭＳ 明朝" w:hAnsi="ＭＳ 明朝"/>
        </w:rPr>
      </w:pPr>
      <w:bookmarkStart w:id="4" w:name="_Hlk73698122"/>
      <w:r w:rsidRPr="007A7166">
        <w:rPr>
          <w:rFonts w:ascii="ＭＳ 明朝" w:hAnsi="ＭＳ 明朝" w:hint="eastAsia"/>
        </w:rPr>
        <w:t>（対応措置）</w:t>
      </w:r>
    </w:p>
    <w:p w14:paraId="089ADFF4" w14:textId="77777777" w:rsidR="008767CF" w:rsidRPr="007A3965" w:rsidRDefault="008767CF" w:rsidP="008767CF">
      <w:pPr>
        <w:ind w:left="207" w:hangingChars="100" w:hanging="207"/>
        <w:rPr>
          <w:rFonts w:ascii="ＭＳ 明朝" w:hAnsi="ＭＳ 明朝"/>
        </w:rPr>
      </w:pPr>
      <w:r w:rsidRPr="007A7166">
        <w:rPr>
          <w:rFonts w:ascii="ＭＳ 明朝" w:hAnsi="ＭＳ 明朝" w:hint="eastAsia"/>
        </w:rPr>
        <w:t xml:space="preserve">第９条　</w:t>
      </w:r>
      <w:bookmarkStart w:id="5" w:name="_Hlk73698166"/>
      <w:bookmarkEnd w:id="4"/>
      <w:r w:rsidRPr="007A7166">
        <w:rPr>
          <w:rFonts w:ascii="ＭＳ 明朝" w:hAnsi="ＭＳ 明朝" w:hint="eastAsia"/>
        </w:rPr>
        <w:t>議長は、前条の調査によりハラスメントを確認したときは</w:t>
      </w:r>
      <w:r w:rsidRPr="00E16C03">
        <w:rPr>
          <w:rFonts w:ascii="ＭＳ 明朝" w:hAnsi="ＭＳ 明朝" w:hint="eastAsia"/>
        </w:rPr>
        <w:t>、</w:t>
      </w:r>
      <w:r w:rsidRPr="006F63F2">
        <w:rPr>
          <w:rFonts w:ascii="ＭＳ 明朝" w:hAnsi="ＭＳ 明朝" w:hint="eastAsia"/>
        </w:rPr>
        <w:t>井原市議会議員政治倫理条例（平成２３年井原市条例第１号）に規定する政治倫理審査会の設置</w:t>
      </w:r>
      <w:r>
        <w:rPr>
          <w:rFonts w:ascii="ＭＳ 明朝" w:hAnsi="ＭＳ 明朝" w:hint="eastAsia"/>
        </w:rPr>
        <w:t>、</w:t>
      </w:r>
      <w:r w:rsidRPr="008767CF">
        <w:rPr>
          <w:rFonts w:ascii="ＭＳ 明朝" w:hAnsi="ＭＳ 明朝" w:hint="eastAsia"/>
        </w:rPr>
        <w:t>議員の氏名の公表その他の</w:t>
      </w:r>
      <w:r w:rsidRPr="007A3965">
        <w:rPr>
          <w:rFonts w:ascii="ＭＳ 明朝" w:hAnsi="ＭＳ 明朝" w:hint="eastAsia"/>
        </w:rPr>
        <w:t>必要な措置を講ずるものとする。</w:t>
      </w:r>
    </w:p>
    <w:p w14:paraId="388E3A61" w14:textId="6290DB8F" w:rsidR="008767CF" w:rsidRPr="00256DC3" w:rsidRDefault="008767CF" w:rsidP="008767CF">
      <w:pPr>
        <w:ind w:left="207" w:hangingChars="100" w:hanging="207"/>
        <w:rPr>
          <w:rFonts w:ascii="ＭＳ 明朝" w:hAnsi="ＭＳ 明朝"/>
        </w:rPr>
      </w:pPr>
      <w:r w:rsidRPr="007A3965">
        <w:rPr>
          <w:rFonts w:ascii="ＭＳ 明朝" w:hAnsi="ＭＳ 明朝" w:hint="eastAsia"/>
        </w:rPr>
        <w:t>２　議長は、</w:t>
      </w:r>
      <w:r w:rsidRPr="008767CF">
        <w:rPr>
          <w:rFonts w:ascii="ＭＳ 明朝" w:hAnsi="ＭＳ 明朝" w:hint="eastAsia"/>
        </w:rPr>
        <w:t>前項の</w:t>
      </w:r>
      <w:r w:rsidRPr="007A3965">
        <w:rPr>
          <w:rFonts w:ascii="ＭＳ 明朝" w:hAnsi="ＭＳ 明朝" w:hint="eastAsia"/>
        </w:rPr>
        <w:t>必要な措置を講ずるに当たっては、あらかじめ、議会の承認を必要とする。</w:t>
      </w:r>
      <w:r>
        <w:rPr>
          <w:rFonts w:ascii="ＭＳ 明朝" w:hAnsi="ＭＳ 明朝" w:hint="eastAsia"/>
        </w:rPr>
        <w:t xml:space="preserve">　</w:t>
      </w:r>
    </w:p>
    <w:p w14:paraId="4362718E" w14:textId="77777777" w:rsidR="008767CF" w:rsidRPr="00E63EAB" w:rsidRDefault="008767CF" w:rsidP="008767CF">
      <w:pPr>
        <w:ind w:leftChars="100" w:left="207"/>
        <w:rPr>
          <w:rFonts w:ascii="ＭＳ 明朝" w:hAnsi="ＭＳ 明朝"/>
        </w:rPr>
      </w:pPr>
      <w:r w:rsidRPr="00E63EAB">
        <w:rPr>
          <w:rFonts w:ascii="ＭＳ 明朝" w:hAnsi="ＭＳ 明朝" w:hint="eastAsia"/>
        </w:rPr>
        <w:t>（</w:t>
      </w:r>
      <w:r w:rsidRPr="00E16C03">
        <w:rPr>
          <w:rFonts w:ascii="ＭＳ 明朝" w:hAnsi="ＭＳ 明朝" w:hint="eastAsia"/>
        </w:rPr>
        <w:t>研修等</w:t>
      </w:r>
      <w:r w:rsidRPr="00E63EAB">
        <w:rPr>
          <w:rFonts w:ascii="ＭＳ 明朝" w:hAnsi="ＭＳ 明朝" w:hint="eastAsia"/>
        </w:rPr>
        <w:t>）</w:t>
      </w:r>
    </w:p>
    <w:p w14:paraId="32AB3804" w14:textId="77777777" w:rsidR="008767CF" w:rsidRPr="00E63EAB" w:rsidRDefault="008767CF" w:rsidP="008767CF">
      <w:pPr>
        <w:ind w:left="207" w:hangingChars="100" w:hanging="207"/>
        <w:rPr>
          <w:rFonts w:ascii="ＭＳ 明朝" w:hAnsi="ＭＳ 明朝"/>
        </w:rPr>
      </w:pPr>
      <w:r w:rsidRPr="00E63EAB">
        <w:rPr>
          <w:rFonts w:ascii="ＭＳ 明朝" w:hAnsi="ＭＳ 明朝" w:hint="eastAsia"/>
        </w:rPr>
        <w:t>第１０条</w:t>
      </w:r>
      <w:bookmarkEnd w:id="5"/>
      <w:r w:rsidRPr="00E63EAB">
        <w:rPr>
          <w:rFonts w:ascii="ＭＳ 明朝" w:hAnsi="ＭＳ 明朝" w:hint="eastAsia"/>
        </w:rPr>
        <w:t xml:space="preserve">　</w:t>
      </w:r>
      <w:r w:rsidRPr="00E16C03">
        <w:rPr>
          <w:rFonts w:ascii="ＭＳ 明朝" w:hAnsi="ＭＳ 明朝" w:hint="eastAsia"/>
        </w:rPr>
        <w:t>議長は、ハラスメントの防止及び排除を図るため、議員に対し必要に応じて研修等を実施しなければならない。</w:t>
      </w:r>
    </w:p>
    <w:p w14:paraId="6D90CCB7" w14:textId="77777777" w:rsidR="008767CF" w:rsidRPr="00E63EAB" w:rsidRDefault="008767CF" w:rsidP="008767CF">
      <w:pPr>
        <w:ind w:firstLineChars="100" w:firstLine="207"/>
        <w:rPr>
          <w:rFonts w:ascii="ＭＳ 明朝" w:hAnsi="ＭＳ 明朝"/>
        </w:rPr>
      </w:pPr>
      <w:bookmarkStart w:id="6" w:name="_Hlk73698178"/>
      <w:r w:rsidRPr="00E63EAB">
        <w:rPr>
          <w:rFonts w:ascii="ＭＳ 明朝" w:hAnsi="ＭＳ 明朝" w:hint="eastAsia"/>
        </w:rPr>
        <w:t>（</w:t>
      </w:r>
      <w:r w:rsidRPr="00E16C03">
        <w:rPr>
          <w:rFonts w:ascii="ＭＳ 明朝" w:hAnsi="ＭＳ 明朝" w:hint="eastAsia"/>
        </w:rPr>
        <w:t>プライバシーの保護</w:t>
      </w:r>
      <w:r w:rsidRPr="00E63EAB">
        <w:rPr>
          <w:rFonts w:ascii="ＭＳ 明朝" w:hAnsi="ＭＳ 明朝" w:hint="eastAsia"/>
        </w:rPr>
        <w:t>）</w:t>
      </w:r>
    </w:p>
    <w:p w14:paraId="670A6B75" w14:textId="77777777" w:rsidR="008767CF" w:rsidRPr="00E63EAB" w:rsidRDefault="008767CF" w:rsidP="008767CF">
      <w:pPr>
        <w:ind w:left="207" w:hangingChars="100" w:hanging="207"/>
        <w:rPr>
          <w:rFonts w:ascii="ＭＳ 明朝" w:hAnsi="ＭＳ 明朝"/>
        </w:rPr>
      </w:pPr>
      <w:r w:rsidRPr="00E63EAB">
        <w:rPr>
          <w:rFonts w:ascii="ＭＳ 明朝" w:hAnsi="ＭＳ 明朝" w:hint="eastAsia"/>
        </w:rPr>
        <w:t>第１１条</w:t>
      </w:r>
      <w:bookmarkEnd w:id="6"/>
      <w:r w:rsidRPr="00E63EAB">
        <w:rPr>
          <w:rFonts w:ascii="ＭＳ 明朝" w:hAnsi="ＭＳ 明朝" w:hint="eastAsia"/>
        </w:rPr>
        <w:t xml:space="preserve">　</w:t>
      </w:r>
      <w:r w:rsidRPr="00E16C03">
        <w:rPr>
          <w:rFonts w:ascii="ＭＳ 明朝" w:hAnsi="ＭＳ 明朝" w:hint="eastAsia"/>
        </w:rPr>
        <w:t>議員は、ハラスメントによる被害者及び関係者のプライバシーの保護に十分配慮し、職務上知り得た秘密を漏らしてはならない。その職を退いた後も同様とする。</w:t>
      </w:r>
    </w:p>
    <w:p w14:paraId="15C965C3" w14:textId="77777777" w:rsidR="008767CF" w:rsidRPr="00E63EAB" w:rsidRDefault="008767CF" w:rsidP="008767CF">
      <w:pPr>
        <w:ind w:firstLineChars="100" w:firstLine="207"/>
        <w:rPr>
          <w:rFonts w:ascii="ＭＳ 明朝" w:hAnsi="ＭＳ 明朝"/>
        </w:rPr>
      </w:pPr>
      <w:bookmarkStart w:id="7" w:name="_Hlk73698191"/>
      <w:r w:rsidRPr="00E63EAB">
        <w:rPr>
          <w:rFonts w:ascii="ＭＳ 明朝" w:hAnsi="ＭＳ 明朝" w:hint="eastAsia"/>
        </w:rPr>
        <w:t>（</w:t>
      </w:r>
      <w:r>
        <w:rPr>
          <w:rFonts w:ascii="ＭＳ 明朝" w:hAnsi="ＭＳ 明朝" w:hint="eastAsia"/>
        </w:rPr>
        <w:t>委任</w:t>
      </w:r>
      <w:r w:rsidRPr="00E63EAB">
        <w:rPr>
          <w:rFonts w:ascii="ＭＳ 明朝" w:hAnsi="ＭＳ 明朝" w:hint="eastAsia"/>
        </w:rPr>
        <w:t>）</w:t>
      </w:r>
    </w:p>
    <w:p w14:paraId="6A519FC9" w14:textId="77777777" w:rsidR="008767CF" w:rsidRPr="00E63EAB" w:rsidRDefault="008767CF" w:rsidP="008767CF">
      <w:pPr>
        <w:ind w:left="207" w:hangingChars="100" w:hanging="207"/>
        <w:rPr>
          <w:rFonts w:ascii="ＭＳ 明朝" w:hAnsi="ＭＳ 明朝"/>
        </w:rPr>
      </w:pPr>
      <w:r w:rsidRPr="00E63EAB">
        <w:rPr>
          <w:rFonts w:ascii="ＭＳ 明朝" w:hAnsi="ＭＳ 明朝" w:hint="eastAsia"/>
        </w:rPr>
        <w:t>第１２条</w:t>
      </w:r>
      <w:bookmarkEnd w:id="7"/>
      <w:r w:rsidRPr="00E63EAB">
        <w:rPr>
          <w:rFonts w:ascii="ＭＳ 明朝" w:hAnsi="ＭＳ 明朝" w:hint="eastAsia"/>
        </w:rPr>
        <w:t xml:space="preserve">　</w:t>
      </w:r>
      <w:bookmarkStart w:id="8" w:name="_Hlk73698203"/>
      <w:r w:rsidRPr="00E16C03">
        <w:rPr>
          <w:rFonts w:ascii="ＭＳ 明朝" w:hAnsi="ＭＳ 明朝" w:hint="eastAsia"/>
        </w:rPr>
        <w:t>この条例に定めるもののほか、この条例の施行に関し必要な事項は、議長が別に定める。</w:t>
      </w:r>
      <w:bookmarkEnd w:id="8"/>
    </w:p>
    <w:p w14:paraId="586BD9D4" w14:textId="77777777" w:rsidR="008767CF" w:rsidRPr="00E63EAB" w:rsidRDefault="008767CF" w:rsidP="008767CF">
      <w:pPr>
        <w:ind w:leftChars="100" w:left="207" w:firstLineChars="200" w:firstLine="415"/>
        <w:rPr>
          <w:rFonts w:ascii="ＭＳ 明朝" w:hAnsi="ＭＳ 明朝"/>
        </w:rPr>
      </w:pPr>
    </w:p>
    <w:p w14:paraId="3C9084DD" w14:textId="77777777" w:rsidR="008767CF" w:rsidRDefault="008767CF" w:rsidP="008767CF">
      <w:pPr>
        <w:ind w:firstLineChars="301" w:firstLine="624"/>
        <w:rPr>
          <w:rFonts w:ascii="ＭＳ 明朝" w:hAnsi="ＭＳ 明朝"/>
        </w:rPr>
      </w:pPr>
      <w:r w:rsidRPr="00E63EAB">
        <w:rPr>
          <w:rFonts w:ascii="ＭＳ 明朝" w:hAnsi="ＭＳ 明朝" w:hint="eastAsia"/>
        </w:rPr>
        <w:t>附　則</w:t>
      </w:r>
    </w:p>
    <w:p w14:paraId="0AC72913" w14:textId="16C11357" w:rsidR="00F82103" w:rsidRPr="00C51E6B" w:rsidRDefault="008767CF" w:rsidP="00D075C2">
      <w:pPr>
        <w:rPr>
          <w:rFonts w:ascii="ＭＳ 明朝" w:hAnsi="ＭＳ 明朝" w:cs="ＭＳ 明朝"/>
          <w:kern w:val="0"/>
        </w:rPr>
      </w:pPr>
      <w:r w:rsidRPr="008767CF">
        <w:rPr>
          <w:rFonts w:ascii="ＭＳ 明朝" w:hAnsi="ＭＳ 明朝" w:hint="eastAsia"/>
        </w:rPr>
        <w:t xml:space="preserve">　この条例は、令和７年４月１日から施行する。</w:t>
      </w:r>
    </w:p>
    <w:sectPr w:rsidR="00F82103" w:rsidRPr="00C51E6B" w:rsidSect="001B1476">
      <w:pgSz w:w="11906" w:h="16838" w:code="9"/>
      <w:pgMar w:top="1418" w:right="1134" w:bottom="1134" w:left="1701" w:header="851" w:footer="992" w:gutter="0"/>
      <w:cols w:space="425"/>
      <w:docGrid w:type="linesAndChars" w:linePitch="346" w:charSpace="-2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A65F9" w14:textId="77777777" w:rsidR="001302B6" w:rsidRDefault="001302B6" w:rsidP="00DB6779">
      <w:r>
        <w:separator/>
      </w:r>
    </w:p>
  </w:endnote>
  <w:endnote w:type="continuationSeparator" w:id="0">
    <w:p w14:paraId="7A78C15D" w14:textId="77777777" w:rsidR="001302B6" w:rsidRDefault="001302B6" w:rsidP="00DB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1B9CA" w14:textId="77777777" w:rsidR="001302B6" w:rsidRDefault="001302B6" w:rsidP="00DB6779">
      <w:r>
        <w:separator/>
      </w:r>
    </w:p>
  </w:footnote>
  <w:footnote w:type="continuationSeparator" w:id="0">
    <w:p w14:paraId="39378CA6" w14:textId="77777777" w:rsidR="001302B6" w:rsidRDefault="001302B6" w:rsidP="00DB6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4"/>
  <w:drawingGridVerticalSpacing w:val="346"/>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95"/>
    <w:rsid w:val="00041A1D"/>
    <w:rsid w:val="000676F4"/>
    <w:rsid w:val="001302B6"/>
    <w:rsid w:val="001337A6"/>
    <w:rsid w:val="00161215"/>
    <w:rsid w:val="001B1476"/>
    <w:rsid w:val="002779AC"/>
    <w:rsid w:val="002C3B2F"/>
    <w:rsid w:val="002E2255"/>
    <w:rsid w:val="003305B1"/>
    <w:rsid w:val="00355C82"/>
    <w:rsid w:val="003C4757"/>
    <w:rsid w:val="003F63E2"/>
    <w:rsid w:val="00426FA1"/>
    <w:rsid w:val="00435FB6"/>
    <w:rsid w:val="00496636"/>
    <w:rsid w:val="00521965"/>
    <w:rsid w:val="00573E98"/>
    <w:rsid w:val="00653795"/>
    <w:rsid w:val="0067149B"/>
    <w:rsid w:val="00720D1A"/>
    <w:rsid w:val="00722B71"/>
    <w:rsid w:val="007B6379"/>
    <w:rsid w:val="007D2B75"/>
    <w:rsid w:val="00803502"/>
    <w:rsid w:val="008767CF"/>
    <w:rsid w:val="00984603"/>
    <w:rsid w:val="00A174F2"/>
    <w:rsid w:val="00A34A3B"/>
    <w:rsid w:val="00A86994"/>
    <w:rsid w:val="00BB37D1"/>
    <w:rsid w:val="00C51E6B"/>
    <w:rsid w:val="00CB7CA1"/>
    <w:rsid w:val="00CD527F"/>
    <w:rsid w:val="00D02ABA"/>
    <w:rsid w:val="00D075C2"/>
    <w:rsid w:val="00D216C3"/>
    <w:rsid w:val="00DB6779"/>
    <w:rsid w:val="00E2652B"/>
    <w:rsid w:val="00E614FB"/>
    <w:rsid w:val="00EF525C"/>
    <w:rsid w:val="00F50173"/>
    <w:rsid w:val="00F82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861BCD"/>
  <w15:chartTrackingRefBased/>
  <w15:docId w15:val="{28D1DBC5-A80A-47DF-9F2D-0A7D8BAE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76"/>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779"/>
    <w:pPr>
      <w:tabs>
        <w:tab w:val="center" w:pos="4252"/>
        <w:tab w:val="right" w:pos="8504"/>
      </w:tabs>
      <w:snapToGrid w:val="0"/>
    </w:pPr>
  </w:style>
  <w:style w:type="character" w:customStyle="1" w:styleId="a4">
    <w:name w:val="ヘッダー (文字)"/>
    <w:basedOn w:val="a0"/>
    <w:link w:val="a3"/>
    <w:uiPriority w:val="99"/>
    <w:rsid w:val="00DB6779"/>
  </w:style>
  <w:style w:type="paragraph" w:styleId="a5">
    <w:name w:val="footer"/>
    <w:basedOn w:val="a"/>
    <w:link w:val="a6"/>
    <w:uiPriority w:val="99"/>
    <w:unhideWhenUsed/>
    <w:rsid w:val="00DB6779"/>
    <w:pPr>
      <w:tabs>
        <w:tab w:val="center" w:pos="4252"/>
        <w:tab w:val="right" w:pos="8504"/>
      </w:tabs>
      <w:snapToGrid w:val="0"/>
    </w:pPr>
  </w:style>
  <w:style w:type="character" w:customStyle="1" w:styleId="a6">
    <w:name w:val="フッター (文字)"/>
    <w:basedOn w:val="a0"/>
    <w:link w:val="a5"/>
    <w:uiPriority w:val="99"/>
    <w:rsid w:val="00DB6779"/>
  </w:style>
  <w:style w:type="character" w:styleId="a7">
    <w:name w:val="annotation reference"/>
    <w:basedOn w:val="a0"/>
    <w:uiPriority w:val="99"/>
    <w:semiHidden/>
    <w:unhideWhenUsed/>
    <w:rsid w:val="002779AC"/>
    <w:rPr>
      <w:sz w:val="18"/>
      <w:szCs w:val="18"/>
    </w:rPr>
  </w:style>
  <w:style w:type="paragraph" w:styleId="a8">
    <w:name w:val="annotation text"/>
    <w:basedOn w:val="a"/>
    <w:link w:val="a9"/>
    <w:uiPriority w:val="99"/>
    <w:semiHidden/>
    <w:unhideWhenUsed/>
    <w:rsid w:val="002779AC"/>
    <w:pPr>
      <w:jc w:val="left"/>
    </w:pPr>
  </w:style>
  <w:style w:type="character" w:customStyle="1" w:styleId="a9">
    <w:name w:val="コメント文字列 (文字)"/>
    <w:basedOn w:val="a0"/>
    <w:link w:val="a8"/>
    <w:uiPriority w:val="99"/>
    <w:semiHidden/>
    <w:rsid w:val="002779AC"/>
    <w:rPr>
      <w:rFonts w:eastAsia="ＭＳ 明朝"/>
      <w:sz w:val="22"/>
    </w:rPr>
  </w:style>
  <w:style w:type="paragraph" w:styleId="aa">
    <w:name w:val="annotation subject"/>
    <w:basedOn w:val="a8"/>
    <w:next w:val="a8"/>
    <w:link w:val="ab"/>
    <w:uiPriority w:val="99"/>
    <w:semiHidden/>
    <w:unhideWhenUsed/>
    <w:rsid w:val="002779AC"/>
    <w:rPr>
      <w:b/>
      <w:bCs/>
    </w:rPr>
  </w:style>
  <w:style w:type="character" w:customStyle="1" w:styleId="ab">
    <w:name w:val="コメント内容 (文字)"/>
    <w:basedOn w:val="a9"/>
    <w:link w:val="aa"/>
    <w:uiPriority w:val="99"/>
    <w:semiHidden/>
    <w:rsid w:val="002779AC"/>
    <w:rPr>
      <w:rFonts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288</Words>
  <Characters>1645</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成智　千恵</dc:creator>
  <cp:keywords/>
  <dc:description/>
  <cp:lastModifiedBy>Administrator</cp:lastModifiedBy>
  <cp:revision>2</cp:revision>
  <dcterms:created xsi:type="dcterms:W3CDTF">2025-03-28T06:53:00Z</dcterms:created>
  <dcterms:modified xsi:type="dcterms:W3CDTF">2025-03-28T06:53:00Z</dcterms:modified>
</cp:coreProperties>
</file>